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B5D94" w14:textId="77777777" w:rsidR="00B118F8" w:rsidRPr="004C21FC" w:rsidRDefault="00B118F8" w:rsidP="00B118F8">
      <w:pPr>
        <w:ind w:left="9976"/>
        <w:jc w:val="both"/>
        <w:rPr>
          <w:rFonts w:ascii="Times New Roman" w:eastAsia="Times New Roman" w:hAnsi="Times New Roman" w:cs="Times New Roman"/>
          <w:color w:val="000000"/>
          <w:lang w:eastAsia="en-GB"/>
        </w:rPr>
      </w:pPr>
      <w:r w:rsidRPr="004C21FC">
        <w:rPr>
          <w:rFonts w:ascii="Times New Roman" w:eastAsia="Times New Roman" w:hAnsi="Times New Roman" w:cs="Times New Roman"/>
          <w:color w:val="000000"/>
          <w:lang w:eastAsia="en-GB"/>
        </w:rPr>
        <w:t>Šiaulių miesto savivaldybės neformaliojo vaikų švietimo teikėjų veiklos kokybės įsivertinimo ir išorinio vertinimo tvarkos aprašo </w:t>
      </w:r>
    </w:p>
    <w:p w14:paraId="0B01AF31" w14:textId="77777777" w:rsidR="00B118F8" w:rsidRPr="004C21FC" w:rsidRDefault="00B118F8" w:rsidP="00B118F8">
      <w:pPr>
        <w:ind w:left="9976"/>
        <w:jc w:val="both"/>
        <w:rPr>
          <w:rFonts w:ascii="Times New Roman" w:eastAsia="Times New Roman" w:hAnsi="Times New Roman" w:cs="Times New Roman"/>
          <w:color w:val="000000"/>
          <w:lang w:eastAsia="en-GB"/>
        </w:rPr>
      </w:pPr>
      <w:r w:rsidRPr="004C21FC">
        <w:rPr>
          <w:rFonts w:ascii="Times New Roman" w:eastAsia="Times New Roman" w:hAnsi="Times New Roman" w:cs="Times New Roman"/>
          <w:color w:val="000000"/>
          <w:lang w:eastAsia="en-GB"/>
        </w:rPr>
        <w:t>1 priedas</w:t>
      </w:r>
    </w:p>
    <w:p w14:paraId="5AAA95A9" w14:textId="3466C3AB" w:rsidR="00B118F8" w:rsidRPr="004C21FC" w:rsidRDefault="00B118F8" w:rsidP="00B118F8">
      <w:pPr>
        <w:rPr>
          <w:rFonts w:ascii="Times New Roman" w:eastAsia="Times New Roman" w:hAnsi="Times New Roman" w:cs="Times New Roman"/>
          <w:color w:val="000000"/>
          <w:lang w:eastAsia="en-GB"/>
        </w:rPr>
      </w:pPr>
    </w:p>
    <w:p w14:paraId="656D584D" w14:textId="77777777" w:rsidR="00B118F8" w:rsidRPr="004C21FC" w:rsidRDefault="00B118F8" w:rsidP="00B118F8">
      <w:pPr>
        <w:rPr>
          <w:rFonts w:ascii="Times New Roman" w:eastAsia="Times New Roman" w:hAnsi="Times New Roman" w:cs="Times New Roman"/>
          <w:color w:val="000000"/>
          <w:lang w:eastAsia="en-GB"/>
        </w:rPr>
      </w:pPr>
    </w:p>
    <w:p w14:paraId="5D3C4A56" w14:textId="77777777" w:rsidR="00B118F8" w:rsidRPr="004C21FC" w:rsidRDefault="00B118F8" w:rsidP="00B118F8">
      <w:pPr>
        <w:jc w:val="center"/>
        <w:rPr>
          <w:rFonts w:ascii="Times New Roman" w:eastAsia="Times New Roman" w:hAnsi="Times New Roman" w:cs="Times New Roman"/>
          <w:b/>
          <w:bCs/>
          <w:color w:val="000000"/>
          <w:lang w:eastAsia="en-GB"/>
        </w:rPr>
      </w:pPr>
      <w:r w:rsidRPr="004C21FC">
        <w:rPr>
          <w:rFonts w:ascii="Times New Roman" w:eastAsia="Times New Roman" w:hAnsi="Times New Roman" w:cs="Times New Roman"/>
          <w:b/>
          <w:bCs/>
          <w:color w:val="000000"/>
          <w:lang w:eastAsia="en-GB"/>
        </w:rPr>
        <w:t>NEFORMALIOJO VAIKŲ ŠVIETIMO TEIKĖJŲ VEIKLOS KOKYBĖS  ĮSIVERTINIMO IR IŠORINIO VERTINIMO SRITYS, RODIKLIAI IR JŲ ASPEKTAI, KOKYBĖS VERTINIMO LYGIAI</w:t>
      </w:r>
    </w:p>
    <w:p w14:paraId="4EA5038D" w14:textId="2B861BF5" w:rsidR="00B118F8" w:rsidRPr="004C21FC" w:rsidRDefault="00B118F8">
      <w:pPr>
        <w:rPr>
          <w:rFonts w:ascii="Times New Roman" w:hAnsi="Times New Roman" w:cs="Times New Roman"/>
          <w:sz w:val="22"/>
          <w:szCs w:val="22"/>
        </w:rPr>
      </w:pPr>
    </w:p>
    <w:p w14:paraId="52EB476A" w14:textId="77777777" w:rsidR="00B118F8" w:rsidRPr="004C21FC" w:rsidRDefault="00B118F8">
      <w:pPr>
        <w:rPr>
          <w:rFonts w:ascii="Times New Roman" w:hAnsi="Times New Roman" w:cs="Times New Roman"/>
          <w:sz w:val="22"/>
          <w:szCs w:val="22"/>
        </w:rPr>
      </w:pPr>
    </w:p>
    <w:tbl>
      <w:tblPr>
        <w:tblStyle w:val="Lentelstinklelis"/>
        <w:tblW w:w="14596" w:type="dxa"/>
        <w:tblLook w:val="04A0" w:firstRow="1" w:lastRow="0" w:firstColumn="1" w:lastColumn="0" w:noHBand="0" w:noVBand="1"/>
      </w:tblPr>
      <w:tblGrid>
        <w:gridCol w:w="2405"/>
        <w:gridCol w:w="3260"/>
        <w:gridCol w:w="8931"/>
      </w:tblGrid>
      <w:tr w:rsidR="00B118F8" w:rsidRPr="004C21FC" w14:paraId="6E3870C8" w14:textId="77777777" w:rsidTr="00F25848">
        <w:tc>
          <w:tcPr>
            <w:tcW w:w="2405" w:type="dxa"/>
          </w:tcPr>
          <w:p w14:paraId="40527CCD" w14:textId="77777777" w:rsidR="00B118F8" w:rsidRPr="004C21FC" w:rsidRDefault="00B118F8" w:rsidP="00F25848">
            <w:pPr>
              <w:pStyle w:val="prastasiniatinklio"/>
              <w:spacing w:before="0" w:beforeAutospacing="0" w:after="0" w:afterAutospacing="0"/>
              <w:jc w:val="center"/>
              <w:rPr>
                <w:b/>
                <w:bCs/>
                <w:sz w:val="22"/>
                <w:szCs w:val="22"/>
              </w:rPr>
            </w:pPr>
            <w:r w:rsidRPr="004C21FC">
              <w:rPr>
                <w:b/>
                <w:bCs/>
                <w:color w:val="000000"/>
                <w:sz w:val="22"/>
                <w:szCs w:val="22"/>
              </w:rPr>
              <w:t>RODIKLIS</w:t>
            </w:r>
          </w:p>
          <w:p w14:paraId="2387F333" w14:textId="77777777" w:rsidR="00B118F8" w:rsidRPr="004C21FC" w:rsidRDefault="00B118F8" w:rsidP="00F25848">
            <w:pPr>
              <w:jc w:val="center"/>
              <w:rPr>
                <w:rFonts w:ascii="Times New Roman" w:hAnsi="Times New Roman" w:cs="Times New Roman"/>
                <w:b/>
                <w:bCs/>
                <w:sz w:val="22"/>
                <w:szCs w:val="22"/>
              </w:rPr>
            </w:pPr>
          </w:p>
        </w:tc>
        <w:tc>
          <w:tcPr>
            <w:tcW w:w="3260" w:type="dxa"/>
          </w:tcPr>
          <w:p w14:paraId="31899F9B" w14:textId="5D61ED8A" w:rsidR="00B118F8" w:rsidRPr="004C21FC" w:rsidRDefault="00B118F8" w:rsidP="00F25848">
            <w:pPr>
              <w:jc w:val="center"/>
              <w:rPr>
                <w:rFonts w:ascii="Times New Roman" w:hAnsi="Times New Roman" w:cs="Times New Roman"/>
                <w:b/>
                <w:bCs/>
                <w:sz w:val="22"/>
                <w:szCs w:val="22"/>
              </w:rPr>
            </w:pPr>
            <w:r w:rsidRPr="004C21FC">
              <w:rPr>
                <w:rFonts w:ascii="Times New Roman" w:hAnsi="Times New Roman" w:cs="Times New Roman"/>
                <w:b/>
                <w:bCs/>
                <w:color w:val="000000"/>
                <w:sz w:val="22"/>
                <w:szCs w:val="22"/>
              </w:rPr>
              <w:t>RODIKLIO ASPEKTAI</w:t>
            </w:r>
          </w:p>
        </w:tc>
        <w:tc>
          <w:tcPr>
            <w:tcW w:w="8931" w:type="dxa"/>
          </w:tcPr>
          <w:p w14:paraId="07BCBA01" w14:textId="5712FA06" w:rsidR="00B118F8" w:rsidRPr="004C21FC" w:rsidRDefault="00B118F8" w:rsidP="00F25848">
            <w:pPr>
              <w:jc w:val="center"/>
              <w:rPr>
                <w:rFonts w:ascii="Times New Roman" w:hAnsi="Times New Roman" w:cs="Times New Roman"/>
                <w:b/>
                <w:bCs/>
                <w:sz w:val="22"/>
                <w:szCs w:val="22"/>
              </w:rPr>
            </w:pPr>
            <w:r w:rsidRPr="004C21FC">
              <w:rPr>
                <w:rFonts w:ascii="Times New Roman" w:hAnsi="Times New Roman" w:cs="Times New Roman"/>
                <w:b/>
                <w:bCs/>
                <w:color w:val="000000"/>
                <w:sz w:val="22"/>
                <w:szCs w:val="22"/>
              </w:rPr>
              <w:t>RODIKLIO ĮSIVERTINIMO / VERTINIMO LYGIAI</w:t>
            </w:r>
          </w:p>
        </w:tc>
      </w:tr>
      <w:tr w:rsidR="00F25848" w:rsidRPr="004C21FC" w14:paraId="63F97841" w14:textId="77777777" w:rsidTr="002859CF">
        <w:tc>
          <w:tcPr>
            <w:tcW w:w="14596" w:type="dxa"/>
            <w:gridSpan w:val="3"/>
          </w:tcPr>
          <w:p w14:paraId="0D85E045" w14:textId="0C40D803" w:rsidR="00F25848" w:rsidRPr="004C21FC" w:rsidRDefault="00F25848" w:rsidP="00F25848">
            <w:pPr>
              <w:pStyle w:val="Sraopastraipa"/>
              <w:numPr>
                <w:ilvl w:val="0"/>
                <w:numId w:val="7"/>
              </w:numPr>
              <w:ind w:left="306" w:hanging="306"/>
              <w:jc w:val="center"/>
              <w:rPr>
                <w:rFonts w:ascii="Times New Roman" w:hAnsi="Times New Roman" w:cs="Times New Roman"/>
                <w:b/>
                <w:bCs/>
                <w:color w:val="000000"/>
                <w:sz w:val="22"/>
                <w:szCs w:val="22"/>
              </w:rPr>
            </w:pPr>
            <w:r w:rsidRPr="004C21FC">
              <w:rPr>
                <w:rFonts w:ascii="Times New Roman" w:hAnsi="Times New Roman" w:cs="Times New Roman"/>
                <w:b/>
                <w:bCs/>
                <w:color w:val="000000"/>
                <w:sz w:val="22"/>
                <w:szCs w:val="22"/>
              </w:rPr>
              <w:t>UGDYMO PASIEKIMŲ IR PAŽANGOS SRITIS</w:t>
            </w:r>
          </w:p>
        </w:tc>
      </w:tr>
      <w:tr w:rsidR="001B7FEC" w:rsidRPr="004C21FC" w14:paraId="2C8E5AD9" w14:textId="77777777" w:rsidTr="00F25848">
        <w:tc>
          <w:tcPr>
            <w:tcW w:w="2405" w:type="dxa"/>
            <w:vMerge w:val="restart"/>
          </w:tcPr>
          <w:p w14:paraId="7E8C4598" w14:textId="4C1809FF"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1. Ugdymosi tikslai, pasiekimai ir jų vertinimas.*</w:t>
            </w:r>
          </w:p>
        </w:tc>
        <w:tc>
          <w:tcPr>
            <w:tcW w:w="3260" w:type="dxa"/>
          </w:tcPr>
          <w:p w14:paraId="7E24F4A4" w14:textId="58491976"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lang w:val="en-US"/>
              </w:rPr>
              <w:t xml:space="preserve">1.1 </w:t>
            </w:r>
            <w:r w:rsidRPr="004C21FC">
              <w:rPr>
                <w:rFonts w:ascii="Times New Roman" w:hAnsi="Times New Roman" w:cs="Times New Roman"/>
                <w:color w:val="000000"/>
                <w:sz w:val="22"/>
                <w:szCs w:val="22"/>
              </w:rPr>
              <w:t>Ugdomos vaikų bendrosios ir dalykinės (profesinės) kompetencijos</w:t>
            </w:r>
          </w:p>
        </w:tc>
        <w:tc>
          <w:tcPr>
            <w:tcW w:w="8931" w:type="dxa"/>
          </w:tcPr>
          <w:p w14:paraId="7F352D2F"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1.1.1 Centras kiekvienais metais peržiūri ir atnaujina neformaliojo vaikų švietimo ugdymo programas, kuriose yra numatytos kokios ugdomos kompetencijos ir kokie gebėjimai lavinami. Centro planavimo dokumentuose (Strateginis, metinės veiklos planai) atsispindinti mokinių dalykinių ir bendrųjų kompetencijų ugdymas. </w:t>
            </w:r>
          </w:p>
          <w:p w14:paraId="4C19DD16"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1.1.2. Ugdymo planas ir priedai (ugdymo programos). 2022 m. Centras vykdė 3 neformaliojo vaikų švietimo techninės kūrybos, informacinių technologijų ir medijų krypčių programas. 2022 m. Centre buvo vykdomos I pusmetyje (sausis-gegužės) 30 mokinių grupių (374 mokiniai), II pusmetyje (rugsėjis-gruodis) – 35 grupės (424 mokiniai).</w:t>
            </w:r>
          </w:p>
          <w:p w14:paraId="4B82B638" w14:textId="77777777" w:rsidR="001B7FEC" w:rsidRPr="004C21FC" w:rsidRDefault="001B7FEC" w:rsidP="000A1312">
            <w:pPr>
              <w:rPr>
                <w:rFonts w:ascii="Times New Roman" w:hAnsi="Times New Roman" w:cs="Times New Roman"/>
                <w:color w:val="000000"/>
                <w:sz w:val="22"/>
                <w:szCs w:val="22"/>
                <w:lang w:val="en-US"/>
              </w:rPr>
            </w:pPr>
            <w:r w:rsidRPr="004C21FC">
              <w:rPr>
                <w:rFonts w:ascii="Times New Roman" w:hAnsi="Times New Roman" w:cs="Times New Roman"/>
                <w:color w:val="000000"/>
                <w:sz w:val="22"/>
                <w:szCs w:val="22"/>
              </w:rPr>
              <w:t>1.1.3. Mokytojų parengtos grupės Ugdymo programos mokslo metams tvirtinamos Centro direktoriaus įsakymu</w:t>
            </w:r>
            <w:r w:rsidRPr="004C21FC">
              <w:rPr>
                <w:rFonts w:ascii="Times New Roman" w:hAnsi="Times New Roman" w:cs="Times New Roman"/>
                <w:color w:val="000000"/>
                <w:sz w:val="22"/>
                <w:szCs w:val="22"/>
                <w:lang w:val="en-US"/>
              </w:rPr>
              <w:t>.</w:t>
            </w:r>
          </w:p>
          <w:p w14:paraId="18A7C7EB" w14:textId="2EB33460"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1.1.4. Renginių tikslingumo, programų, nuostatų aptarimas vyksta mokytojų susirinkimuose, mokytojų taryboje, direkcinių pasitarimų metu, metodin</w:t>
            </w:r>
            <w:r w:rsidR="00FA2543" w:rsidRPr="004C21FC">
              <w:rPr>
                <w:rFonts w:ascii="Times New Roman" w:hAnsi="Times New Roman" w:cs="Times New Roman"/>
                <w:color w:val="000000"/>
                <w:sz w:val="22"/>
                <w:szCs w:val="22"/>
              </w:rPr>
              <w:t>ė</w:t>
            </w:r>
            <w:r w:rsidR="00FA2543" w:rsidRPr="004C21FC">
              <w:rPr>
                <w:rFonts w:ascii="Times New Roman" w:hAnsi="Times New Roman" w:cs="Times New Roman"/>
                <w:color w:val="000000"/>
                <w:sz w:val="22"/>
                <w:szCs w:val="22"/>
                <w:lang w:val="lt-LT"/>
              </w:rPr>
              <w:t>s</w:t>
            </w:r>
            <w:r w:rsidRPr="004C21FC">
              <w:rPr>
                <w:rFonts w:ascii="Times New Roman" w:hAnsi="Times New Roman" w:cs="Times New Roman"/>
                <w:color w:val="000000"/>
                <w:sz w:val="22"/>
                <w:szCs w:val="22"/>
              </w:rPr>
              <w:t xml:space="preserve"> grup</w:t>
            </w:r>
            <w:r w:rsidR="00FA2543" w:rsidRPr="004C21FC">
              <w:rPr>
                <w:rFonts w:ascii="Times New Roman" w:hAnsi="Times New Roman" w:cs="Times New Roman"/>
                <w:color w:val="000000"/>
                <w:sz w:val="22"/>
                <w:szCs w:val="22"/>
              </w:rPr>
              <w:t>ės</w:t>
            </w:r>
            <w:r w:rsidR="00FA2543"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susirinkimuose. Metinis renginių planas numato tradicinių renginių, konkursų, varžybų, parodų, viktorinų ir tarptautinių projektų planavimą, organizavimą ir vykdymą. </w:t>
            </w:r>
          </w:p>
          <w:p w14:paraId="4FB284B5"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1.1.5 Anketinės apklausos duomenimis (2023 m. tėvų apklausa “Ugdymo(si) pasiekimai ir pažanga”) 96,5% tėvų sutinka, kad Centre ugdomos bendrosios kompetencijos, 94,7% tėvų sutinka, kad Centre ugdomos profesinės kompetencijos; 95,9% tėvų sutinka, kad Centre ugdomas iniciatyvumas, 97,8% tėvų sutinka, kad Centre ugdomas kūrybiškumas, 91,9% tėvų sutinka, kad Centre ugdomas kritinis mąstymas.</w:t>
            </w:r>
          </w:p>
          <w:p w14:paraId="1DCDBA9F" w14:textId="5D15F436" w:rsidR="001B7FEC" w:rsidRPr="004C21FC" w:rsidRDefault="001B7FEC" w:rsidP="00881D78">
            <w:pPr>
              <w:pStyle w:val="prastasiniatinklio"/>
              <w:spacing w:before="0" w:beforeAutospacing="0" w:after="0" w:afterAutospacing="0"/>
              <w:rPr>
                <w:color w:val="000000"/>
                <w:sz w:val="22"/>
                <w:szCs w:val="22"/>
              </w:rPr>
            </w:pPr>
            <w:r w:rsidRPr="004C21FC">
              <w:rPr>
                <w:color w:val="000000"/>
                <w:sz w:val="22"/>
                <w:szCs w:val="22"/>
              </w:rPr>
              <w:t>1.1.6</w:t>
            </w:r>
            <w:r w:rsidRPr="004C21FC">
              <w:rPr>
                <w:color w:val="050505"/>
                <w:sz w:val="22"/>
                <w:szCs w:val="22"/>
              </w:rPr>
              <w:t xml:space="preserve"> Į būrelių užsiėmimus yra kviečiami įvairūs lektoriai ir mokinių tėvai, siekiant supažindinti mokinius su įvairiomis STEAM profesijomis (mėnesio veiklos planas).</w:t>
            </w:r>
          </w:p>
          <w:p w14:paraId="787D31F6" w14:textId="678F7C44" w:rsidR="001B7FEC" w:rsidRPr="004C21FC" w:rsidRDefault="001B7FEC" w:rsidP="00881D78">
            <w:pPr>
              <w:pStyle w:val="prastasiniatinklio"/>
              <w:spacing w:before="0" w:beforeAutospacing="0" w:after="0" w:afterAutospacing="0"/>
              <w:rPr>
                <w:color w:val="000000"/>
                <w:sz w:val="22"/>
                <w:szCs w:val="22"/>
              </w:rPr>
            </w:pPr>
            <w:r w:rsidRPr="004C21FC">
              <w:rPr>
                <w:color w:val="050505"/>
                <w:sz w:val="22"/>
                <w:szCs w:val="22"/>
              </w:rPr>
              <w:lastRenderedPageBreak/>
              <w:t xml:space="preserve">1.1.7 Centras nuolat organizuoja ir sėkmingai  įgyvendina </w:t>
            </w:r>
            <w:r w:rsidRPr="004C21FC">
              <w:rPr>
                <w:color w:val="050505"/>
                <w:sz w:val="22"/>
                <w:szCs w:val="22"/>
                <w:shd w:val="clear" w:color="auto" w:fill="FFFFFF"/>
              </w:rPr>
              <w:t>respublikinius konkursus, parodas mokiniams, kuriose dalyvauja Lietuvos moksleiviai ir Centro mokiniai, priklausomai nuo pasirinktos NVŠ programos krypties. 2022 m. organizuoti renginiai: respublikinis neformaliojo ir bendrojo ugdymo įstaigų mokinių virtualus konkursas-paroda „Merginos moksle“ (dalyvavo 180 dalyvių), respublikinis neformaliojo ir bendrojo ugdymo įstaigų mokinių fantastinių komiksų prancūzų kalba konkursas Misija-Marsas“ (114 dalyvių), respublikinis neformaliojo ir bendrojo ugdymo įstaigų mokinių skaitmeninių piešinių konkursas-paroda “Robotų anatomija” (584 dalyviai), respublikinis neformaliojo ir bendrojo ugdymo įstaigų mokinių fotografijos konkursas paroda "Mano spalvotas pasaulis” (789 dalyviai), tarptautinis neformaliojo ir bendrojo ugdymo įstaigų mokinių STEAM konkursas - paroda “Mandalos matematika” (1615 dalyviai), Tarptautinės Robotikos varžybos „Robomūšis“ (142 robotai).</w:t>
            </w:r>
          </w:p>
          <w:p w14:paraId="75F2A027" w14:textId="5F5F7768" w:rsidR="001B7FEC" w:rsidRPr="004C21FC" w:rsidRDefault="001B7FEC" w:rsidP="00881D78">
            <w:pPr>
              <w:pStyle w:val="prastasiniatinklio"/>
              <w:spacing w:before="0" w:beforeAutospacing="0" w:after="0" w:afterAutospacing="0"/>
              <w:rPr>
                <w:color w:val="000000"/>
                <w:sz w:val="22"/>
                <w:szCs w:val="22"/>
              </w:rPr>
            </w:pPr>
            <w:r w:rsidRPr="004C21FC">
              <w:rPr>
                <w:color w:val="050505"/>
                <w:sz w:val="22"/>
                <w:szCs w:val="22"/>
                <w:shd w:val="clear" w:color="auto" w:fill="FFFFFF"/>
              </w:rPr>
              <w:t>1.1.</w:t>
            </w:r>
            <w:r w:rsidRPr="004C21FC">
              <w:rPr>
                <w:color w:val="050505"/>
                <w:sz w:val="22"/>
                <w:szCs w:val="22"/>
                <w:shd w:val="clear" w:color="auto" w:fill="FFFFFF"/>
                <w:lang w:val="en-US"/>
              </w:rPr>
              <w:t>8</w:t>
            </w:r>
            <w:r w:rsidRPr="004C21FC">
              <w:rPr>
                <w:color w:val="050505"/>
                <w:sz w:val="22"/>
                <w:szCs w:val="22"/>
                <w:shd w:val="clear" w:color="auto" w:fill="FFFFFF"/>
              </w:rPr>
              <w:t xml:space="preserve"> Siekiant paskatinti merginas daugiau rinktis su technologijomis ir inovacijomis susijusias specialybes ir populiarinti STEAM krypties mokslus Centras antrus metus iš eilės organizavo iniciatyvą “Merginos moksle”. 2022 m. nuotolinėje iniciatyvoje dalyvavo 659 moksleiviai iš įvairių Lietuvos mokyklų.</w:t>
            </w:r>
          </w:p>
          <w:p w14:paraId="6656D74C" w14:textId="3A4DAC94" w:rsidR="001B7FEC" w:rsidRPr="004C21FC" w:rsidRDefault="001B7FEC" w:rsidP="000A1312">
            <w:pPr>
              <w:rPr>
                <w:rFonts w:ascii="Times New Roman" w:hAnsi="Times New Roman" w:cs="Times New Roman"/>
                <w:sz w:val="22"/>
                <w:szCs w:val="22"/>
              </w:rPr>
            </w:pPr>
            <w:r w:rsidRPr="004C21FC">
              <w:rPr>
                <w:rFonts w:ascii="Times New Roman" w:hAnsi="Times New Roman" w:cs="Times New Roman"/>
                <w:color w:val="050505"/>
                <w:sz w:val="22"/>
                <w:szCs w:val="22"/>
                <w:shd w:val="clear" w:color="auto" w:fill="FFFFFF"/>
              </w:rPr>
              <w:t>1.1.9 Siekiant populiarint STEAM krypties mokslus ir ugdyti STEAM kompetencijas Centras 2022 m. organizavo 5 STEAM Mokslo maratonus, skirtus įvairaus amžiaus mokiniams: “</w:t>
            </w:r>
            <w:r w:rsidRPr="004C21FC">
              <w:rPr>
                <w:rFonts w:ascii="Times New Roman" w:hAnsi="Times New Roman" w:cs="Times New Roman"/>
                <w:color w:val="1D1C1D"/>
                <w:sz w:val="22"/>
                <w:szCs w:val="22"/>
                <w:shd w:val="clear" w:color="auto" w:fill="F8F8F8"/>
              </w:rPr>
              <w:t>Mokslo maratonas: Žemės drebėjimas”, (6 klasių mokiniams,40 dalyvių), “Mokslo maratonas: LEGO iššūkiai”, skirtas ikimokyklinio ugdymo įstaigų auklėtiniams (78 dalyviai),  “Mokslo maratonas: kosminė odisėja”, skirtas 4-5 klasių mokiniams (56 dalyviai),  “Mokslo maratonas: Ateities miestas”, skirtas 3-4 klasių mokiniams (27 dalyviai - Šiaulių miesto lietuvių k. ir matematikos olimpiadų prizininkai ir laimėtojai), Mokslo maratonas: automobiliai - 4 klasių mokiniams (42 dalyviai).</w:t>
            </w:r>
          </w:p>
        </w:tc>
      </w:tr>
      <w:tr w:rsidR="001B7FEC" w:rsidRPr="004C21FC" w14:paraId="5EC77678" w14:textId="77777777" w:rsidTr="00F25848">
        <w:tc>
          <w:tcPr>
            <w:tcW w:w="2405" w:type="dxa"/>
            <w:vMerge/>
          </w:tcPr>
          <w:p w14:paraId="22CFD41F" w14:textId="77777777" w:rsidR="001B7FEC" w:rsidRPr="004C21FC" w:rsidRDefault="001B7FEC" w:rsidP="00B118F8">
            <w:pPr>
              <w:rPr>
                <w:rFonts w:ascii="Times New Roman" w:hAnsi="Times New Roman" w:cs="Times New Roman"/>
                <w:color w:val="000000"/>
                <w:sz w:val="22"/>
                <w:szCs w:val="22"/>
              </w:rPr>
            </w:pPr>
          </w:p>
        </w:tc>
        <w:tc>
          <w:tcPr>
            <w:tcW w:w="3260" w:type="dxa"/>
          </w:tcPr>
          <w:p w14:paraId="1A097804" w14:textId="4565F47F"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1.2</w:t>
            </w:r>
            <w:r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Vaikai ir tėvai žino planuojamus ugdymo tikslus.</w:t>
            </w:r>
          </w:p>
        </w:tc>
        <w:tc>
          <w:tcPr>
            <w:tcW w:w="8931" w:type="dxa"/>
          </w:tcPr>
          <w:p w14:paraId="562120A7"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 xml:space="preserve">1.2.1 Ugdymo tikslai kartu su ugdymo programomis skelbiami Centro internetinėje svetainėje </w:t>
            </w:r>
            <w:hyperlink r:id="rId7" w:history="1">
              <w:r w:rsidRPr="004C21FC">
                <w:rPr>
                  <w:rStyle w:val="Hipersaitas"/>
                  <w:b w:val="0"/>
                  <w:bCs w:val="0"/>
                  <w:color w:val="1155CC"/>
                  <w:sz w:val="22"/>
                  <w:szCs w:val="22"/>
                </w:rPr>
                <w:t>www.siauliaitech.lt</w:t>
              </w:r>
            </w:hyperlink>
            <w:r w:rsidRPr="004C21FC">
              <w:rPr>
                <w:b w:val="0"/>
                <w:bCs w:val="0"/>
                <w:color w:val="000000"/>
                <w:sz w:val="22"/>
                <w:szCs w:val="22"/>
              </w:rPr>
              <w:t> </w:t>
            </w:r>
          </w:p>
          <w:p w14:paraId="4FEE9736"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1.2.2 Tėvai gauna aiškią, laiku ir reguliariai pateikiamą informaciją apie vaiko mokymąsi, pažangą bei pasiekimus. Jiems teikiama informacija apie vertinimo kriterijus, procedūras ir tvarką, ugdymo programų paskirtį vadovaujantis Šiaulių techninės kūrybos centro mokinio individualios pažangos ir pasiekimų vertinimo ir skatinimo tvarkos aprašu, patvirtintu Centro direktoriaus 2019 m. gruodžio 31 d. įsakymu Nr. P-54, Šiaulių techninės kūrybos centro direktoriaus 2022 m. liepos 4 d. įsakymo P-59 redakcija. </w:t>
            </w:r>
          </w:p>
          <w:p w14:paraId="0F2BC5B7"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1.2.2 Mokiniai yra supažindinti su neformaliojo švietimo programomis rugsėjo mėn. pirmo užsiėmimo metu. Ugdymo tikslai koreguojami, kintant mokinio, grupės, Centro ir jo aplinkos poreikiams.</w:t>
            </w:r>
          </w:p>
          <w:p w14:paraId="1D4CC1D1"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 xml:space="preserve">1.2.3 Centras aktyviai talpina informaciją apie veiklas ir pasiekimus savo internetinėje svetainėje, Facebook paskyroje, kas du mėnesius leidžiamas įstaigos naujienlaiškis “Atradimų fabrikas”, </w:t>
            </w:r>
            <w:r w:rsidRPr="004C21FC">
              <w:rPr>
                <w:b w:val="0"/>
                <w:bCs w:val="0"/>
                <w:color w:val="000000"/>
                <w:sz w:val="22"/>
                <w:szCs w:val="22"/>
              </w:rPr>
              <w:lastRenderedPageBreak/>
              <w:t>skirtas informuoti Centro ir miesto bendruomenę apie ugdytinių pasiekimus ir Centro vykdomą veiklą.</w:t>
            </w:r>
          </w:p>
          <w:p w14:paraId="24B43B94"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1.2.4 Individualūs grupės mokytojo pokalbiai ir susitikimai su tėvais, nuotolinėje aplinkoje (Facebook, Messenger, el.paštu).</w:t>
            </w:r>
          </w:p>
          <w:p w14:paraId="315E6FA3" w14:textId="77777777" w:rsidR="001B7FEC" w:rsidRPr="004C21FC" w:rsidRDefault="001B7FEC" w:rsidP="00881D78">
            <w:pPr>
              <w:pStyle w:val="Antrat1"/>
              <w:shd w:val="clear" w:color="auto" w:fill="FFFFFF"/>
              <w:spacing w:before="0" w:beforeAutospacing="0" w:after="0" w:afterAutospacing="0"/>
              <w:rPr>
                <w:b w:val="0"/>
                <w:bCs w:val="0"/>
                <w:color w:val="000000"/>
                <w:sz w:val="22"/>
                <w:szCs w:val="22"/>
              </w:rPr>
            </w:pPr>
            <w:r w:rsidRPr="004C21FC">
              <w:rPr>
                <w:b w:val="0"/>
                <w:bCs w:val="0"/>
                <w:color w:val="000000"/>
                <w:sz w:val="22"/>
                <w:szCs w:val="22"/>
              </w:rPr>
              <w:t>1.2.6 Mokytojų organizuojami grupės tėvų susirinkimai (direktoriaus įsakymu patvirtinti susirinkimų tvarkaraščiai)</w:t>
            </w:r>
          </w:p>
          <w:p w14:paraId="0EED9603" w14:textId="333D867D" w:rsidR="001B7FEC" w:rsidRPr="004C21FC" w:rsidRDefault="001B7FEC" w:rsidP="00881D78">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1.2.7. Mokytojų tarybos (</w:t>
            </w:r>
            <w:r w:rsidRPr="004C21FC">
              <w:rPr>
                <w:rFonts w:ascii="Times New Roman" w:hAnsi="Times New Roman" w:cs="Times New Roman"/>
                <w:color w:val="000000" w:themeColor="text1"/>
                <w:sz w:val="22"/>
                <w:szCs w:val="22"/>
              </w:rPr>
              <w:t>2022-03-03</w:t>
            </w:r>
            <w:r w:rsidR="00FA2543" w:rsidRPr="004C21FC">
              <w:rPr>
                <w:rFonts w:ascii="Times New Roman" w:hAnsi="Times New Roman" w:cs="Times New Roman"/>
                <w:color w:val="000000" w:themeColor="text1"/>
                <w:sz w:val="22"/>
                <w:szCs w:val="22"/>
                <w:lang w:val="lt-LT"/>
              </w:rPr>
              <w:t>,</w:t>
            </w:r>
            <w:r w:rsidRPr="004C21FC">
              <w:rPr>
                <w:rFonts w:ascii="Times New Roman" w:hAnsi="Times New Roman" w:cs="Times New Roman"/>
                <w:color w:val="000000" w:themeColor="text1"/>
                <w:sz w:val="22"/>
                <w:szCs w:val="22"/>
              </w:rPr>
              <w:t> </w:t>
            </w:r>
            <w:r w:rsidR="00FA2543" w:rsidRPr="004C21FC">
              <w:rPr>
                <w:rFonts w:ascii="Times New Roman" w:hAnsi="Times New Roman" w:cs="Times New Roman"/>
                <w:color w:val="000000" w:themeColor="text1"/>
                <w:sz w:val="22"/>
                <w:szCs w:val="22"/>
                <w:lang w:val="lt-LT"/>
              </w:rPr>
              <w:t>Protokolo Nr. 2</w:t>
            </w:r>
            <w:r w:rsidRPr="004C21FC">
              <w:rPr>
                <w:rFonts w:ascii="Times New Roman" w:hAnsi="Times New Roman" w:cs="Times New Roman"/>
                <w:color w:val="000000" w:themeColor="text1"/>
                <w:sz w:val="22"/>
                <w:szCs w:val="22"/>
              </w:rPr>
              <w:t xml:space="preserve"> ir 2023-02-13, protokolo Nr. 2</w:t>
            </w:r>
            <w:r w:rsidRPr="004C21FC">
              <w:rPr>
                <w:rFonts w:ascii="Times New Roman" w:hAnsi="Times New Roman" w:cs="Times New Roman"/>
                <w:color w:val="000000"/>
                <w:sz w:val="22"/>
                <w:szCs w:val="22"/>
              </w:rPr>
              <w:t xml:space="preserve">) posėdžiuose aptarti tėvų apklausos rezultatai dėl ugdymo tikslų žinomumo (protokolai). Nagrinėjamą veiklos rodiklį Centras pasirinko  - Ugdymo(si) pasiekimai ir pažanga. Lyginant 2022 m. ir 2023 m. tėvų apklausos rezultatus matomas teigiamas pokytis, tačiau jis nepakankamas. Trūksta bendradarbiavimo su tėvais, suteikiant jiems savalaikę ir tikslią informaciją ir taip įgalinant juos padėti vaikams siekti asmeninės sėkmės, išsikeliant prioritetus ir siekiant maksimalios asmeninės pažangos. Būrelių mokytojai, nepakankamai akcentuoja pasiektų rezultatų aptarimą su mokinių tėvais ir mokiniais. </w:t>
            </w:r>
            <w:r w:rsidRPr="004C21FC">
              <w:rPr>
                <w:rFonts w:ascii="Times New Roman" w:hAnsi="Times New Roman" w:cs="Times New Roman"/>
                <w:color w:val="000000"/>
                <w:sz w:val="22"/>
                <w:szCs w:val="22"/>
                <w:lang w:val="en-US"/>
              </w:rPr>
              <w:t>T</w:t>
            </w:r>
            <w:proofErr w:type="spellStart"/>
            <w:r w:rsidRPr="004C21FC">
              <w:rPr>
                <w:rFonts w:ascii="Times New Roman" w:hAnsi="Times New Roman" w:cs="Times New Roman"/>
                <w:color w:val="000000"/>
                <w:sz w:val="22"/>
                <w:szCs w:val="22"/>
                <w:lang w:val="lt-LT"/>
              </w:rPr>
              <w:t>ėvų</w:t>
            </w:r>
            <w:proofErr w:type="spellEnd"/>
            <w:r w:rsidRPr="004C21FC">
              <w:rPr>
                <w:rFonts w:ascii="Times New Roman" w:hAnsi="Times New Roman" w:cs="Times New Roman"/>
                <w:color w:val="000000"/>
                <w:sz w:val="22"/>
                <w:szCs w:val="22"/>
                <w:lang w:val="lt-LT"/>
              </w:rPr>
              <w:t xml:space="preserve"> apklausos rezultatai:</w:t>
            </w:r>
          </w:p>
          <w:p w14:paraId="1177DDCB" w14:textId="77777777" w:rsidR="001B7FEC" w:rsidRPr="004C21FC" w:rsidRDefault="001B7FEC" w:rsidP="00881D78">
            <w:pPr>
              <w:pStyle w:val="Sraopastraipa"/>
              <w:numPr>
                <w:ilvl w:val="0"/>
                <w:numId w:val="1"/>
              </w:numPr>
              <w:rPr>
                <w:rFonts w:ascii="Times New Roman" w:hAnsi="Times New Roman" w:cs="Times New Roman"/>
                <w:sz w:val="22"/>
                <w:szCs w:val="22"/>
                <w:lang w:val="lt-LT"/>
              </w:rPr>
            </w:pPr>
            <w:r w:rsidRPr="004C21FC">
              <w:rPr>
                <w:rFonts w:ascii="Times New Roman" w:hAnsi="Times New Roman" w:cs="Times New Roman"/>
                <w:sz w:val="22"/>
                <w:szCs w:val="22"/>
                <w:lang w:val="lt-LT"/>
              </w:rPr>
              <w:t xml:space="preserve">Centro mokytojas būrelio tikslus ir veiklas pristato tėvams - sutinka 70,1 % (2022 m.) ir 84,3% (2023 m.) </w:t>
            </w:r>
          </w:p>
          <w:p w14:paraId="7885458A" w14:textId="77777777" w:rsidR="001B7FEC" w:rsidRPr="004C21FC" w:rsidRDefault="001B7FEC" w:rsidP="00881D78">
            <w:pPr>
              <w:pStyle w:val="Sraopastraipa"/>
              <w:numPr>
                <w:ilvl w:val="0"/>
                <w:numId w:val="1"/>
              </w:numPr>
              <w:rPr>
                <w:rFonts w:ascii="Times New Roman" w:hAnsi="Times New Roman" w:cs="Times New Roman"/>
                <w:sz w:val="22"/>
                <w:szCs w:val="22"/>
                <w:lang w:val="lt-LT"/>
              </w:rPr>
            </w:pPr>
            <w:r w:rsidRPr="004C21FC">
              <w:rPr>
                <w:rFonts w:ascii="Times New Roman" w:hAnsi="Times New Roman" w:cs="Times New Roman"/>
                <w:sz w:val="22"/>
                <w:szCs w:val="22"/>
                <w:lang w:val="lt-LT"/>
              </w:rPr>
              <w:t xml:space="preserve">Centro mokytojas mano vaiko pasiekimus su manimi aptaria individualiai - sutinka 57,1 % (2022 m.) ir 67,4% (2023 m.) </w:t>
            </w:r>
          </w:p>
          <w:p w14:paraId="757BFAE3" w14:textId="77777777" w:rsidR="001B7FEC" w:rsidRPr="004C21FC" w:rsidRDefault="001B7FEC" w:rsidP="00881D78">
            <w:pPr>
              <w:pStyle w:val="Sraopastraipa"/>
              <w:numPr>
                <w:ilvl w:val="0"/>
                <w:numId w:val="1"/>
              </w:numPr>
              <w:rPr>
                <w:rFonts w:ascii="Times New Roman" w:hAnsi="Times New Roman" w:cs="Times New Roman"/>
                <w:sz w:val="22"/>
                <w:szCs w:val="22"/>
                <w:lang w:val="lt-LT"/>
              </w:rPr>
            </w:pPr>
            <w:r w:rsidRPr="004C21FC">
              <w:rPr>
                <w:rFonts w:ascii="Times New Roman" w:hAnsi="Times New Roman" w:cs="Times New Roman"/>
                <w:sz w:val="22"/>
                <w:szCs w:val="22"/>
                <w:lang w:val="lt-LT"/>
              </w:rPr>
              <w:t>Centro mokytojas  supažindina mane su mano vaiko ugdymo(</w:t>
            </w:r>
            <w:proofErr w:type="spellStart"/>
            <w:r w:rsidRPr="004C21FC">
              <w:rPr>
                <w:rFonts w:ascii="Times New Roman" w:hAnsi="Times New Roman" w:cs="Times New Roman"/>
                <w:sz w:val="22"/>
                <w:szCs w:val="22"/>
                <w:lang w:val="lt-LT"/>
              </w:rPr>
              <w:t>si</w:t>
            </w:r>
            <w:proofErr w:type="spellEnd"/>
            <w:r w:rsidRPr="004C21FC">
              <w:rPr>
                <w:rFonts w:ascii="Times New Roman" w:hAnsi="Times New Roman" w:cs="Times New Roman"/>
                <w:sz w:val="22"/>
                <w:szCs w:val="22"/>
                <w:lang w:val="lt-LT"/>
              </w:rPr>
              <w:t xml:space="preserve">) rezultatais, pasiekimais, padaryta pažanga - sutinka 63,1% (2022 m.) ir 77,7% (2023 m.) </w:t>
            </w:r>
          </w:p>
          <w:p w14:paraId="3E9FF3C4" w14:textId="77777777" w:rsidR="001B7FEC" w:rsidRPr="004C21FC" w:rsidRDefault="001B7FEC" w:rsidP="00881D78">
            <w:pPr>
              <w:pStyle w:val="Sraopastraipa"/>
              <w:numPr>
                <w:ilvl w:val="0"/>
                <w:numId w:val="1"/>
              </w:numPr>
              <w:rPr>
                <w:rFonts w:ascii="Times New Roman" w:hAnsi="Times New Roman" w:cs="Times New Roman"/>
                <w:sz w:val="22"/>
                <w:szCs w:val="22"/>
                <w:lang w:val="lt-LT"/>
              </w:rPr>
            </w:pPr>
            <w:r w:rsidRPr="004C21FC">
              <w:rPr>
                <w:rFonts w:ascii="Times New Roman" w:hAnsi="Times New Roman" w:cs="Times New Roman"/>
                <w:sz w:val="22"/>
                <w:szCs w:val="22"/>
                <w:lang w:val="lt-LT"/>
              </w:rPr>
              <w:t xml:space="preserve">Aš esu supažindintas/a su pasiekimų ir pažangos vertinimo sistema Centre - sutinka 47,1% (2022 m.) ir 61,1% (2023 m.) </w:t>
            </w:r>
          </w:p>
          <w:p w14:paraId="3483FB7A" w14:textId="73618EF7" w:rsidR="001B7FEC" w:rsidRPr="004C21FC" w:rsidRDefault="001B7FEC" w:rsidP="00881D78">
            <w:pPr>
              <w:pStyle w:val="Sraopastraipa"/>
              <w:numPr>
                <w:ilvl w:val="0"/>
                <w:numId w:val="1"/>
              </w:numPr>
              <w:rPr>
                <w:rFonts w:ascii="Times New Roman" w:hAnsi="Times New Roman" w:cs="Times New Roman"/>
                <w:sz w:val="22"/>
                <w:szCs w:val="22"/>
                <w:lang w:val="lt-LT"/>
              </w:rPr>
            </w:pPr>
            <w:r w:rsidRPr="004C21FC">
              <w:rPr>
                <w:rFonts w:ascii="Times New Roman" w:hAnsi="Times New Roman" w:cs="Times New Roman"/>
                <w:sz w:val="22"/>
                <w:szCs w:val="22"/>
                <w:lang w:val="lt-LT"/>
              </w:rPr>
              <w:t>Aš turiu galimybę reguliariai aptarti vaiko ugdymo(</w:t>
            </w:r>
            <w:proofErr w:type="spellStart"/>
            <w:r w:rsidRPr="004C21FC">
              <w:rPr>
                <w:rFonts w:ascii="Times New Roman" w:hAnsi="Times New Roman" w:cs="Times New Roman"/>
                <w:sz w:val="22"/>
                <w:szCs w:val="22"/>
                <w:lang w:val="lt-LT"/>
              </w:rPr>
              <w:t>si</w:t>
            </w:r>
            <w:proofErr w:type="spellEnd"/>
            <w:r w:rsidRPr="004C21FC">
              <w:rPr>
                <w:rFonts w:ascii="Times New Roman" w:hAnsi="Times New Roman" w:cs="Times New Roman"/>
                <w:sz w:val="22"/>
                <w:szCs w:val="22"/>
                <w:lang w:val="lt-LT"/>
              </w:rPr>
              <w:t>) eigą su Centro mokytoju - sutinka 49.4 % (2022 m.) ir 79 % (2023 m.)</w:t>
            </w:r>
          </w:p>
          <w:p w14:paraId="42FE8D0F" w14:textId="77777777" w:rsidR="00FA2543" w:rsidRPr="004C21FC" w:rsidRDefault="001B7FEC" w:rsidP="00881D78">
            <w:pPr>
              <w:rPr>
                <w:rFonts w:ascii="Times New Roman" w:hAnsi="Times New Roman" w:cs="Times New Roman"/>
                <w:sz w:val="22"/>
                <w:szCs w:val="22"/>
              </w:rPr>
            </w:pPr>
            <w:r w:rsidRPr="004C21FC">
              <w:rPr>
                <w:rFonts w:ascii="Times New Roman" w:hAnsi="Times New Roman" w:cs="Times New Roman"/>
                <w:sz w:val="22"/>
                <w:szCs w:val="22"/>
              </w:rPr>
              <w:t xml:space="preserve">1.2.8 Po teminio rodiklio įsivertinimo rezultatų ataskaitos aptarimo (mokytojų tarybos posėdis, 2023-02-13 d. protokolo Nr. 2)  įsivertinimo grupės buvo pateiktos rekomendacijos dėl grįžtamojo ryšio pateikimo tėvams ir mokiniams gerinimo:  </w:t>
            </w:r>
          </w:p>
          <w:p w14:paraId="28055725" w14:textId="5A5D2919" w:rsidR="001B7FEC" w:rsidRPr="004C21FC" w:rsidRDefault="001B7FEC" w:rsidP="00881D78">
            <w:pPr>
              <w:rPr>
                <w:rFonts w:ascii="Times New Roman" w:hAnsi="Times New Roman" w:cs="Times New Roman"/>
                <w:sz w:val="22"/>
                <w:szCs w:val="22"/>
              </w:rPr>
            </w:pPr>
            <w:r w:rsidRPr="004C21FC">
              <w:rPr>
                <w:rFonts w:ascii="Times New Roman" w:hAnsi="Times New Roman" w:cs="Times New Roman"/>
                <w:sz w:val="22"/>
                <w:szCs w:val="22"/>
              </w:rPr>
              <w:t xml:space="preserve">1.2.8.1 mokslo metų pradžioje organizuoti mokinių tėvų susirinkimą, kuriame būtų pristatoma Centre taikoma pažangos ir pasiekimų vertinimo sistema bei pateikiama kita aktuali informacija susijusi su vaiko ugdymusi.  </w:t>
            </w:r>
          </w:p>
          <w:p w14:paraId="724A7AA9" w14:textId="77777777" w:rsidR="001B7FEC" w:rsidRPr="004C21FC" w:rsidRDefault="001B7FEC" w:rsidP="00881D78">
            <w:pPr>
              <w:rPr>
                <w:rFonts w:ascii="Times New Roman" w:hAnsi="Times New Roman" w:cs="Times New Roman"/>
                <w:sz w:val="22"/>
                <w:szCs w:val="22"/>
              </w:rPr>
            </w:pPr>
            <w:r w:rsidRPr="004C21FC">
              <w:rPr>
                <w:rFonts w:ascii="Times New Roman" w:hAnsi="Times New Roman" w:cs="Times New Roman"/>
                <w:sz w:val="22"/>
                <w:szCs w:val="22"/>
              </w:rPr>
              <w:t xml:space="preserve">1.2.8.2 Sistemingai informuoti tėvus apie vaiko pasiekimus (el. laiškais, individualūs pokalbiai, tėvų susirinkimai.).   </w:t>
            </w:r>
          </w:p>
          <w:p w14:paraId="784DE141" w14:textId="2E50A67F" w:rsidR="001B7FEC" w:rsidRPr="004C21FC" w:rsidRDefault="001B7FEC" w:rsidP="000A1312">
            <w:pPr>
              <w:rPr>
                <w:rFonts w:ascii="Times New Roman" w:hAnsi="Times New Roman" w:cs="Times New Roman"/>
                <w:sz w:val="22"/>
                <w:szCs w:val="22"/>
              </w:rPr>
            </w:pPr>
            <w:r w:rsidRPr="004C21FC">
              <w:rPr>
                <w:rFonts w:ascii="Times New Roman" w:hAnsi="Times New Roman" w:cs="Times New Roman"/>
                <w:sz w:val="22"/>
                <w:szCs w:val="22"/>
              </w:rPr>
              <w:t>1.2.8.3 Būrelių mokytojai turi mokiniams ir jų tėvams paaiškinti, kokie tikslai yra keliami vienam užsiėmimui, pusmečiui, mokslo metams, kalbėtis apie tai, kokios kompetencijos yra ugdomos užsiėmimų</w:t>
            </w:r>
          </w:p>
        </w:tc>
      </w:tr>
      <w:tr w:rsidR="001B7FEC" w:rsidRPr="004C21FC" w14:paraId="0A3B522B" w14:textId="77777777" w:rsidTr="00F25848">
        <w:tc>
          <w:tcPr>
            <w:tcW w:w="2405" w:type="dxa"/>
            <w:vMerge/>
          </w:tcPr>
          <w:p w14:paraId="21152F21" w14:textId="77777777" w:rsidR="001B7FEC" w:rsidRPr="004C21FC" w:rsidRDefault="001B7FEC" w:rsidP="00B118F8">
            <w:pPr>
              <w:rPr>
                <w:rFonts w:ascii="Times New Roman" w:hAnsi="Times New Roman" w:cs="Times New Roman"/>
                <w:color w:val="000000"/>
                <w:sz w:val="22"/>
                <w:szCs w:val="22"/>
              </w:rPr>
            </w:pPr>
          </w:p>
        </w:tc>
        <w:tc>
          <w:tcPr>
            <w:tcW w:w="3260" w:type="dxa"/>
          </w:tcPr>
          <w:p w14:paraId="44BDD34A" w14:textId="3423ACED"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1.3.</w:t>
            </w:r>
            <w:r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Teikėjas naudoja individualios vaiko pažangos, pasiekimų atpažinimo ir pažangos vertinimo sistemą.</w:t>
            </w:r>
          </w:p>
        </w:tc>
        <w:tc>
          <w:tcPr>
            <w:tcW w:w="8931" w:type="dxa"/>
          </w:tcPr>
          <w:p w14:paraId="066FF02A"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1.3.1 Naudojama individualios vaiko pažangos, pasiekimų atpažinimo ir pažangos vertinimo sistema nustatyta Šiaulių techninės kūrybos centro mokinio individualios pažangos ir pasiekimų vertinimo ir skatinimo tvarkos apraše, patvirtintu Centro direktoriaus 2019 m. gruodžio 31 d. įsakymu Nr. P-54, Šiaulių techninės kūrybos centro direktoriaus 2022 m. liepos 4 d. įsakymo P-59 redakcija.  </w:t>
            </w:r>
          </w:p>
          <w:p w14:paraId="029AADB5"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1.3.2 Individualūs mokinio pasiekimai ir pastangos (dalyvavimas parodose, konkursuose, varžybose, projektuose, laimėjimai) fiksuojami (internetinėje svetainėje, feisbuko paskyroje, naujienlaiškyje “Atradimų fabrikas”), matomi, pripažįstami, skatinami. </w:t>
            </w:r>
          </w:p>
          <w:p w14:paraId="415F909B" w14:textId="0F5D1FD3"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1.3.3 Tobulinama individualios vaiko pažangos, pasiekimų vertinimo sistema, kuri leis mokytojams tiksliau apibrėžti neformaliojo švietimo programų metu įgytas bendrąsias ir profesines kompetencijas.</w:t>
            </w:r>
          </w:p>
        </w:tc>
      </w:tr>
      <w:tr w:rsidR="001B7FEC" w:rsidRPr="004C21FC" w14:paraId="4F0500FA" w14:textId="77777777" w:rsidTr="00F25848">
        <w:tc>
          <w:tcPr>
            <w:tcW w:w="2405" w:type="dxa"/>
            <w:vMerge/>
          </w:tcPr>
          <w:p w14:paraId="51127329" w14:textId="77777777" w:rsidR="001B7FEC" w:rsidRPr="004C21FC" w:rsidRDefault="001B7FEC" w:rsidP="00B118F8">
            <w:pPr>
              <w:rPr>
                <w:rFonts w:ascii="Times New Roman" w:hAnsi="Times New Roman" w:cs="Times New Roman"/>
                <w:color w:val="000000"/>
                <w:sz w:val="22"/>
                <w:szCs w:val="22"/>
              </w:rPr>
            </w:pPr>
          </w:p>
        </w:tc>
        <w:tc>
          <w:tcPr>
            <w:tcW w:w="3260" w:type="dxa"/>
          </w:tcPr>
          <w:p w14:paraId="4BD8DAA3" w14:textId="30978BA4"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1.4.</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Vaikui, baigusiam neformaliojo vaikų švietimo programą, išduodamas pažymėjimas, kuriame nurodomos jo įgytos kompetencijos.</w:t>
            </w:r>
          </w:p>
        </w:tc>
        <w:tc>
          <w:tcPr>
            <w:tcW w:w="8931" w:type="dxa"/>
          </w:tcPr>
          <w:p w14:paraId="7EE5089C" w14:textId="4615B892" w:rsidR="001B7FEC" w:rsidRPr="004C21FC" w:rsidRDefault="001B7FEC" w:rsidP="00881D78">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1.4.1 Patvirtinta TKC neformaliojo vaikų švietimo pažymėjimo forma (2022 m. vasario 17 d.  Nr. P-20): pažymėjime nurodoma mokyklos pavadinimas ir kodas pažymėjimo numeris ir išdavimo data, mokinio vardas pavardė dalyvavimo programoje trukmė, kompetencijų lygis, įstaigos vadovo vardas, pavardė, grupės mokytojo vardas, pavardė,</w:t>
            </w:r>
            <w:r w:rsidRPr="004C21FC">
              <w:rPr>
                <w:rFonts w:ascii="Times New Roman" w:hAnsi="Times New Roman" w:cs="Times New Roman"/>
                <w:color w:val="000000"/>
                <w:sz w:val="22"/>
                <w:szCs w:val="22"/>
                <w:lang w:val="lt-LT"/>
              </w:rPr>
              <w:t xml:space="preserve"> parašai, antspaudas:</w:t>
            </w:r>
          </w:p>
          <w:p w14:paraId="3D7B11A3" w14:textId="77777777" w:rsidR="001B7FEC" w:rsidRPr="004C21FC" w:rsidRDefault="001B7FEC" w:rsidP="00881D78">
            <w:pPr>
              <w:pStyle w:val="Sraopastraipa"/>
              <w:numPr>
                <w:ilvl w:val="0"/>
                <w:numId w:val="2"/>
              </w:numPr>
              <w:rPr>
                <w:rFonts w:ascii="Times New Roman" w:hAnsi="Times New Roman" w:cs="Times New Roman"/>
                <w:sz w:val="22"/>
                <w:szCs w:val="22"/>
                <w:lang w:val="lt-LT"/>
              </w:rPr>
            </w:pPr>
            <w:r w:rsidRPr="004C21FC">
              <w:rPr>
                <w:rFonts w:ascii="Times New Roman" w:hAnsi="Times New Roman" w:cs="Times New Roman"/>
                <w:sz w:val="22"/>
                <w:szCs w:val="22"/>
                <w:lang w:val="lt-LT"/>
              </w:rPr>
              <w:t xml:space="preserve">Pažymėjimas išduodamas mokiniui kuris: programoje dalyvavo dvejus metus iš eilės ir įgijo pagrindinių pasirinktos veiklos gebėjimų arba programoje dalyvavo ne mažiau ketverių metų ir įgijo pasirinktos programos veiklos kompetenciją. </w:t>
            </w:r>
          </w:p>
          <w:p w14:paraId="4A5696A0" w14:textId="35605DE0" w:rsidR="001B7FEC" w:rsidRPr="004C21FC" w:rsidRDefault="001B7FEC" w:rsidP="00881D78">
            <w:pPr>
              <w:pStyle w:val="Sraopastraipa"/>
              <w:numPr>
                <w:ilvl w:val="0"/>
                <w:numId w:val="2"/>
              </w:numPr>
              <w:rPr>
                <w:rFonts w:ascii="Times New Roman" w:hAnsi="Times New Roman" w:cs="Times New Roman"/>
                <w:sz w:val="22"/>
                <w:szCs w:val="22"/>
                <w:lang w:val="lt-LT"/>
              </w:rPr>
            </w:pPr>
            <w:r w:rsidRPr="004C21FC">
              <w:rPr>
                <w:rFonts w:ascii="Times New Roman" w:hAnsi="Times New Roman" w:cs="Times New Roman"/>
                <w:sz w:val="22"/>
                <w:szCs w:val="22"/>
                <w:lang w:val="lt-LT"/>
              </w:rPr>
              <w:t>Pažymėjimas įteikiamas grupės mokytojo teikimu, kuris įvertina programoje dalyvavusio mokinio gebėjimų lygį. Pažymėjimas išduodamas TKC mokslo metų baigimo renginyje.</w:t>
            </w:r>
          </w:p>
          <w:p w14:paraId="53E492FE" w14:textId="77777777" w:rsidR="001B7FEC" w:rsidRPr="004C21FC" w:rsidRDefault="001B7FEC" w:rsidP="00881D78">
            <w:pPr>
              <w:rPr>
                <w:rFonts w:ascii="Times New Roman" w:hAnsi="Times New Roman" w:cs="Times New Roman"/>
                <w:sz w:val="22"/>
                <w:szCs w:val="22"/>
                <w:lang w:val="lt-LT"/>
              </w:rPr>
            </w:pPr>
            <w:r w:rsidRPr="004C21FC">
              <w:rPr>
                <w:rFonts w:ascii="Times New Roman" w:hAnsi="Times New Roman" w:cs="Times New Roman"/>
                <w:sz w:val="22"/>
                <w:szCs w:val="22"/>
                <w:lang w:val="lt-LT"/>
              </w:rPr>
              <w:t>1.4.2 2022 metais pirmą kartą įteikti Šiaulių techninės kūrybos centro neformaliojo vaikų švietimo pažymėjimai sezono baigiamajame renginyje centro bendruomenei „</w:t>
            </w:r>
            <w:proofErr w:type="spellStart"/>
            <w:r w:rsidRPr="004C21FC">
              <w:rPr>
                <w:rFonts w:ascii="Times New Roman" w:hAnsi="Times New Roman" w:cs="Times New Roman"/>
                <w:sz w:val="22"/>
                <w:szCs w:val="22"/>
                <w:lang w:val="lt-LT"/>
              </w:rPr>
              <w:t>Tech</w:t>
            </w:r>
            <w:proofErr w:type="spellEnd"/>
            <w:r w:rsidRPr="004C21FC">
              <w:rPr>
                <w:rFonts w:ascii="Times New Roman" w:hAnsi="Times New Roman" w:cs="Times New Roman"/>
                <w:sz w:val="22"/>
                <w:szCs w:val="22"/>
                <w:lang w:val="lt-LT"/>
              </w:rPr>
              <w:t xml:space="preserve"> žvaigždės 2022“ (Direktoriaus įsakymas Nr. M-32a, 2022-05-10) </w:t>
            </w:r>
          </w:p>
          <w:p w14:paraId="13ABDA56" w14:textId="65403515" w:rsidR="001B7FEC" w:rsidRPr="004C21FC" w:rsidRDefault="001B7FEC" w:rsidP="00881D78">
            <w:pPr>
              <w:rPr>
                <w:rFonts w:ascii="Times New Roman" w:hAnsi="Times New Roman" w:cs="Times New Roman"/>
                <w:sz w:val="22"/>
                <w:szCs w:val="22"/>
                <w:lang w:val="lt-LT"/>
              </w:rPr>
            </w:pPr>
            <w:r w:rsidRPr="004C21FC">
              <w:rPr>
                <w:rFonts w:ascii="Times New Roman" w:hAnsi="Times New Roman" w:cs="Times New Roman"/>
                <w:sz w:val="22"/>
                <w:szCs w:val="22"/>
                <w:lang w:val="lt-LT"/>
              </w:rPr>
              <w:t>1.4.3 2023 m. neformaliojo vaikų švietimo pažymėjimai bus teikiami su  priedu,</w:t>
            </w:r>
            <w:r w:rsidR="00FA2543" w:rsidRPr="004C21FC">
              <w:rPr>
                <w:rFonts w:ascii="Times New Roman" w:hAnsi="Times New Roman" w:cs="Times New Roman"/>
                <w:sz w:val="22"/>
                <w:szCs w:val="22"/>
                <w:lang w:val="lt-LT"/>
              </w:rPr>
              <w:t xml:space="preserve"> </w:t>
            </w:r>
            <w:r w:rsidRPr="004C21FC">
              <w:rPr>
                <w:rFonts w:ascii="Times New Roman" w:hAnsi="Times New Roman" w:cs="Times New Roman"/>
                <w:sz w:val="22"/>
                <w:szCs w:val="22"/>
                <w:lang w:val="lt-LT"/>
              </w:rPr>
              <w:t xml:space="preserve">nusakančiu mokinių įgytas bendrąsias ir profesines kompetencijas.  </w:t>
            </w:r>
          </w:p>
          <w:p w14:paraId="74E9B01C" w14:textId="77777777" w:rsidR="001B7FEC" w:rsidRPr="004C21FC" w:rsidRDefault="001B7FEC" w:rsidP="000A1312">
            <w:pPr>
              <w:rPr>
                <w:rFonts w:ascii="Times New Roman" w:hAnsi="Times New Roman" w:cs="Times New Roman"/>
                <w:sz w:val="22"/>
                <w:szCs w:val="22"/>
                <w:lang w:val="lt-LT"/>
              </w:rPr>
            </w:pPr>
            <w:r w:rsidRPr="004C21FC">
              <w:rPr>
                <w:rFonts w:ascii="Times New Roman" w:hAnsi="Times New Roman" w:cs="Times New Roman"/>
                <w:sz w:val="22"/>
                <w:szCs w:val="22"/>
                <w:lang w:val="lt-LT"/>
              </w:rPr>
              <w:t>1.4.4 Neformaliojo vaikų švietimo pažymėjimų išdavimo apskaitos registras.</w:t>
            </w:r>
          </w:p>
          <w:p w14:paraId="200F102D" w14:textId="77777777" w:rsidR="001B7FEC" w:rsidRPr="004C21FC" w:rsidRDefault="001B7FEC" w:rsidP="000A1312">
            <w:pPr>
              <w:rPr>
                <w:rFonts w:ascii="Times New Roman" w:hAnsi="Times New Roman" w:cs="Times New Roman"/>
                <w:sz w:val="22"/>
                <w:szCs w:val="22"/>
                <w:lang w:val="lt-LT"/>
              </w:rPr>
            </w:pPr>
          </w:p>
          <w:p w14:paraId="59488AE3" w14:textId="65EBB08C" w:rsidR="001B7FEC" w:rsidRPr="004C21FC" w:rsidRDefault="001B7FEC" w:rsidP="000A1312">
            <w:pPr>
              <w:rPr>
                <w:rFonts w:ascii="Times New Roman" w:hAnsi="Times New Roman" w:cs="Times New Roman"/>
                <w:b/>
                <w:bCs/>
                <w:sz w:val="22"/>
                <w:szCs w:val="22"/>
              </w:rPr>
            </w:pPr>
            <w:r w:rsidRPr="004C21FC">
              <w:rPr>
                <w:rFonts w:ascii="Times New Roman" w:hAnsi="Times New Roman" w:cs="Times New Roman"/>
                <w:b/>
                <w:bCs/>
                <w:color w:val="000000"/>
                <w:sz w:val="22"/>
                <w:szCs w:val="22"/>
              </w:rPr>
              <w:t>Lygis - vidutiniškas</w:t>
            </w:r>
          </w:p>
        </w:tc>
      </w:tr>
      <w:tr w:rsidR="001B7FEC" w:rsidRPr="004C21FC" w14:paraId="28FE5A1D" w14:textId="77777777" w:rsidTr="00F25848">
        <w:tc>
          <w:tcPr>
            <w:tcW w:w="2405" w:type="dxa"/>
            <w:vMerge w:val="restart"/>
          </w:tcPr>
          <w:p w14:paraId="62F082B2" w14:textId="0DFFC2ED"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2. Asmenybės augimas, siejant ugdymą su gyvenimu.*</w:t>
            </w:r>
          </w:p>
        </w:tc>
        <w:tc>
          <w:tcPr>
            <w:tcW w:w="3260" w:type="dxa"/>
          </w:tcPr>
          <w:p w14:paraId="3FD2DF60" w14:textId="10797726"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2.1.</w:t>
            </w:r>
            <w:r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Vaikas geba išsikelti asmeninius tikslus, įgyja naujų gebėjimų ir vertybinių nuostatų.</w:t>
            </w:r>
          </w:p>
        </w:tc>
        <w:tc>
          <w:tcPr>
            <w:tcW w:w="8931" w:type="dxa"/>
          </w:tcPr>
          <w:p w14:paraId="21BD0917"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2.1.1 Mokiniai nori ir moka bendrauti ir bendradarbiauti, dalyvauti bendrose veiklose, prisiimti atsakomybę. </w:t>
            </w:r>
          </w:p>
          <w:p w14:paraId="452D00E8" w14:textId="77777777" w:rsidR="00FA2543"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2.1.2 Mokytojai įtraukdami mokinius į ilgai trunkančią ir nuoseklią veiklą, skatina juos išsiugdyti efektyvų požiūrį į darbą, pasižymintį kantrybe ir tikslų siekimu.  </w:t>
            </w:r>
          </w:p>
          <w:p w14:paraId="1C8D3D0A" w14:textId="6B415A2A"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  Mokiniai įgyja naujų gebėjimų ir vertybinių nuostatų:  </w:t>
            </w:r>
          </w:p>
          <w:p w14:paraId="42F7FEF5" w14:textId="16FB935E"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2.1.3.1. </w:t>
            </w:r>
            <w:r w:rsidR="00FA2543" w:rsidRPr="004C21FC">
              <w:rPr>
                <w:rFonts w:ascii="Times New Roman" w:hAnsi="Times New Roman" w:cs="Times New Roman"/>
                <w:color w:val="000000"/>
                <w:sz w:val="22"/>
                <w:szCs w:val="22"/>
                <w:lang w:val="lt-LT"/>
              </w:rPr>
              <w:t>O</w:t>
            </w:r>
            <w:r w:rsidRPr="004C21FC">
              <w:rPr>
                <w:rFonts w:ascii="Times New Roman" w:hAnsi="Times New Roman" w:cs="Times New Roman"/>
                <w:color w:val="000000"/>
                <w:sz w:val="22"/>
                <w:szCs w:val="22"/>
              </w:rPr>
              <w:t xml:space="preserve">rganizuojamose kryptingo ugdymo vasaros poilsio stovyklose “Steam kids”, kurių tikslas - skatinti vaikų ir jaunimo susidomėjimą STEAM profesijomis nuo pat mažens, taikant </w:t>
            </w:r>
            <w:r w:rsidRPr="004C21FC">
              <w:rPr>
                <w:rFonts w:ascii="Times New Roman" w:hAnsi="Times New Roman" w:cs="Times New Roman"/>
                <w:color w:val="000000"/>
                <w:sz w:val="22"/>
                <w:szCs w:val="22"/>
              </w:rPr>
              <w:lastRenderedPageBreak/>
              <w:t xml:space="preserve">inovatyvius ir interaktyvius mokymosi būdus. 2022 m. sėkmingai įgyvendintos 3 vaikų vasaros poilsio stovyklos – „Steam kids“ stovykla, skirta Ukrainos vaikams bėgantiems nuo karo (20 mokinių) ir „Steam kids“ stovykla Centro ir miesto vaikams (dvi pamainos, 54 mokiniai) (Naujienlaiškis, Centro tinklalapis, facebook); </w:t>
            </w:r>
          </w:p>
          <w:p w14:paraId="06FE54CC"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2.1.3.2 parengdami kūrybinių darbų parodas, ekspozicijas Šiaulių techninės kūrybos centre, dekoruodami Centro patalpas. (ekspozicijų aplankalai, Centro tinklalapis, facebook, naujienlaiškis “Atradimų fabrikas”); </w:t>
            </w:r>
          </w:p>
          <w:p w14:paraId="61FCB935" w14:textId="77777777" w:rsidR="00FA2543"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2.1.3.3 mokiniai įgyja naujus gebėjimus dalyvaudami kryptinguose STEAM projektuose. 2022 m. įgyvendinti: Erasmus+ programos jaunimo mainai Maltoje (dalyvavo 5 Centro mokiniai), Erasmus+ programos jaunimo tarptautinis makeathon Švedijoje (dalyvavo 5 Centro mokiniai). 2023 m. 5 Centro mokiniai dalyvaus Erasmus+ programos STEAM krypties  jaunimo mainuose Maltoje. </w:t>
            </w:r>
          </w:p>
          <w:p w14:paraId="536B958F" w14:textId="4C51321F"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2.1.3.4 Centro mokiniai įtraukiami į metodinių priemonių parengimą, skatinant juos dalintis Centro veiklose įgyta patirtimi. 2022 m. astrofizikos būrelio mokinė parengė metodinę užduočių knygutę „Kosmoso matematika“, kuri suteikia galimybę paįvairinti matematikos pamokas ir leidžia integruoti matematikos ir astronomijos mokslus. Užduotys pateikiamos kartu su atsakymais ir galimais sprendimais. Metodinė priemonė patalpinta centro tinklapyje. </w:t>
            </w:r>
          </w:p>
          <w:p w14:paraId="2850B4A3" w14:textId="12A54775"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2.1.3.5 Įgyvendinant profesinį veiklinimą Centre. Mokiniai turi galimybę ne tik </w:t>
            </w:r>
            <w:r w:rsidR="00FA2543" w:rsidRPr="004C21FC">
              <w:rPr>
                <w:rFonts w:ascii="Times New Roman" w:hAnsi="Times New Roman" w:cs="Times New Roman"/>
                <w:color w:val="000000"/>
                <w:sz w:val="22"/>
                <w:szCs w:val="22"/>
                <w:lang w:val="lt-LT"/>
              </w:rPr>
              <w:t>pažintinio</w:t>
            </w:r>
            <w:r w:rsidRPr="004C21FC">
              <w:rPr>
                <w:rFonts w:ascii="Times New Roman" w:hAnsi="Times New Roman" w:cs="Times New Roman"/>
                <w:color w:val="000000"/>
                <w:sz w:val="22"/>
                <w:szCs w:val="22"/>
              </w:rPr>
              <w:t xml:space="preserve"> vizito dėka aplankyti įmones/įstaigas/organizacijas, bet ir „pasimatuoti“ norimą profesiją, pabendrauti su tam tikrų profesijų atstovais bei tokiu būdu – geriau pažinti save. 2022 m. Centras įsteigė virtualų STEAM karjeros centrą, kur mokiniai gali susipažinti su STEAM profesijomis (vaizdinė medžiaga, kurią sukūrė Centro mokytojai ir mokiniai). </w:t>
            </w:r>
          </w:p>
          <w:p w14:paraId="17D03141" w14:textId="6155815D"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2.1.3.6 Organizuojamos veiklos kitose erdvėse, pritaikytose efektyvesniam STEAM metodų panaudojimui ir mokinių kūrybinių kompetencijų stiprinimui. 2022 m. organizuota 14 veiklų (metodinės grupės protokolas, 2022-04-20, Nr.4, Direktoriaus įsakymas P-39, 2022-05-02).  </w:t>
            </w:r>
          </w:p>
        </w:tc>
      </w:tr>
      <w:tr w:rsidR="001B7FEC" w:rsidRPr="004C21FC" w14:paraId="0F5AFF89" w14:textId="77777777" w:rsidTr="00F25848">
        <w:trPr>
          <w:trHeight w:val="83"/>
        </w:trPr>
        <w:tc>
          <w:tcPr>
            <w:tcW w:w="2405" w:type="dxa"/>
            <w:vMerge/>
          </w:tcPr>
          <w:p w14:paraId="083AE47C" w14:textId="77777777" w:rsidR="001B7FEC" w:rsidRPr="004C21FC" w:rsidRDefault="001B7FEC" w:rsidP="00B118F8">
            <w:pPr>
              <w:rPr>
                <w:rFonts w:ascii="Times New Roman" w:hAnsi="Times New Roman" w:cs="Times New Roman"/>
                <w:color w:val="000000"/>
                <w:sz w:val="22"/>
                <w:szCs w:val="22"/>
              </w:rPr>
            </w:pPr>
          </w:p>
        </w:tc>
        <w:tc>
          <w:tcPr>
            <w:tcW w:w="3260" w:type="dxa"/>
          </w:tcPr>
          <w:p w14:paraId="565C134E" w14:textId="5E0BD874" w:rsidR="001B7FEC" w:rsidRPr="004C21FC" w:rsidRDefault="001B7FEC" w:rsidP="00B118F8">
            <w:pPr>
              <w:rPr>
                <w:rFonts w:ascii="Times New Roman" w:hAnsi="Times New Roman" w:cs="Times New Roman"/>
                <w:sz w:val="22"/>
                <w:szCs w:val="22"/>
              </w:rPr>
            </w:pPr>
            <w:r w:rsidRPr="004C21FC">
              <w:rPr>
                <w:rFonts w:ascii="Times New Roman" w:hAnsi="Times New Roman" w:cs="Times New Roman"/>
                <w:color w:val="000000"/>
                <w:sz w:val="22"/>
                <w:szCs w:val="22"/>
              </w:rPr>
              <w:t>2.2.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Ugdymo procesas planuojamas taip, kad vaikas galėtų pasidžiaugti savo pasiekimais, gebėtų įveikti nesėkmes.</w:t>
            </w:r>
          </w:p>
        </w:tc>
        <w:tc>
          <w:tcPr>
            <w:tcW w:w="8931" w:type="dxa"/>
          </w:tcPr>
          <w:p w14:paraId="52A22548" w14:textId="77777777" w:rsid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2.2.1 Ugdymo procesas mokykloje planuojamas atsižvelgiant į gebėjimus ir individualias vaiko savybes. </w:t>
            </w:r>
          </w:p>
          <w:p w14:paraId="66EE03A1" w14:textId="30B609C9" w:rsidR="001B7FEC" w:rsidRPr="004C21FC" w:rsidRDefault="001B7FEC"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2.2.2 Ugdymo procesas yra planuojamas lanksčiai: būrelių tvarkaraščiai derinami atsižvelgiant į mokinių užimtumą bendrojo ugdymo mokyklose ir iš rajono važinėjančių mokinių poreikius, yra rengiamas Centro metinis renginių planas, pildomas mėnesinis veiklų planas, edukatoriaus veiklų planas</w:t>
            </w:r>
            <w:r w:rsidR="00FA2543" w:rsidRPr="004C21FC">
              <w:rPr>
                <w:rFonts w:ascii="Times New Roman" w:hAnsi="Times New Roman" w:cs="Times New Roman"/>
                <w:color w:val="000000"/>
                <w:sz w:val="22"/>
                <w:szCs w:val="22"/>
                <w:lang w:val="lt-LT"/>
              </w:rPr>
              <w:t>.</w:t>
            </w:r>
          </w:p>
          <w:p w14:paraId="2FF29EAA" w14:textId="563FEFA5"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2.2.3 </w:t>
            </w:r>
            <w:r w:rsidR="00FA2543" w:rsidRPr="004C21FC">
              <w:rPr>
                <w:rFonts w:ascii="Times New Roman" w:hAnsi="Times New Roman" w:cs="Times New Roman"/>
                <w:color w:val="000000"/>
                <w:sz w:val="22"/>
                <w:szCs w:val="22"/>
                <w:lang w:val="lt-LT"/>
              </w:rPr>
              <w:t>S</w:t>
            </w:r>
            <w:r w:rsidRPr="004C21FC">
              <w:rPr>
                <w:rFonts w:ascii="Times New Roman" w:hAnsi="Times New Roman" w:cs="Times New Roman"/>
                <w:color w:val="000000"/>
                <w:sz w:val="22"/>
                <w:szCs w:val="22"/>
              </w:rPr>
              <w:t xml:space="preserve">udarant renginių planą, renginių programas ir analizuojant jų tikslingumą kartu su mokytojais siekiama, kad mokiniai galėtų pasidžiaugti pasiekimais, puoselėjama motyvacija, todėl vykdomas renginių dalyvių skirstymas į grupes pagal amžių, patirtį, poreikį (direktoriaus įsakymai, renginių nuostatai programos). </w:t>
            </w:r>
          </w:p>
          <w:p w14:paraId="21AD57C0" w14:textId="4AF7F06C"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lastRenderedPageBreak/>
              <w:t>2.2.</w:t>
            </w:r>
            <w:r w:rsidRPr="004C21FC">
              <w:rPr>
                <w:rFonts w:ascii="Times New Roman" w:hAnsi="Times New Roman" w:cs="Times New Roman"/>
                <w:color w:val="000000"/>
                <w:sz w:val="22"/>
                <w:szCs w:val="22"/>
                <w:lang w:val="lt-LT"/>
              </w:rPr>
              <w:t>4</w:t>
            </w:r>
            <w:r w:rsidRPr="004C21FC">
              <w:rPr>
                <w:rFonts w:ascii="Times New Roman" w:hAnsi="Times New Roman" w:cs="Times New Roman"/>
                <w:color w:val="000000"/>
                <w:sz w:val="22"/>
                <w:szCs w:val="22"/>
              </w:rPr>
              <w:t xml:space="preserve"> </w:t>
            </w:r>
            <w:r w:rsidR="00FA2543" w:rsidRPr="004C21FC">
              <w:rPr>
                <w:rFonts w:ascii="Times New Roman" w:hAnsi="Times New Roman" w:cs="Times New Roman"/>
                <w:color w:val="000000"/>
                <w:sz w:val="22"/>
                <w:szCs w:val="22"/>
                <w:lang w:val="lt-LT"/>
              </w:rPr>
              <w:t>M</w:t>
            </w:r>
            <w:r w:rsidRPr="004C21FC">
              <w:rPr>
                <w:rFonts w:ascii="Times New Roman" w:hAnsi="Times New Roman" w:cs="Times New Roman"/>
                <w:color w:val="000000"/>
                <w:sz w:val="22"/>
                <w:szCs w:val="22"/>
              </w:rPr>
              <w:t xml:space="preserve">okytojai formuoja nuostatą, kad ne laimėjimas yra svarbiausias, o galimybė dalyvauti. Tokiu būdu skatinamas sėkmės kriterijus, ugdomas vidinis poreikis tobulėti, keliama mokinių motyvacija.  </w:t>
            </w:r>
          </w:p>
          <w:p w14:paraId="77B2613C" w14:textId="3D405A6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2.2.</w:t>
            </w:r>
            <w:r w:rsidRPr="004C21FC">
              <w:rPr>
                <w:rFonts w:ascii="Times New Roman" w:hAnsi="Times New Roman" w:cs="Times New Roman"/>
                <w:color w:val="000000"/>
                <w:sz w:val="22"/>
                <w:szCs w:val="22"/>
                <w:lang w:val="lt-LT"/>
              </w:rPr>
              <w:t>5</w:t>
            </w:r>
            <w:r w:rsidRPr="004C21FC">
              <w:rPr>
                <w:rFonts w:ascii="Times New Roman" w:hAnsi="Times New Roman" w:cs="Times New Roman"/>
                <w:color w:val="000000"/>
                <w:sz w:val="22"/>
                <w:szCs w:val="22"/>
              </w:rPr>
              <w:t xml:space="preserve"> </w:t>
            </w:r>
            <w:r w:rsidR="00FA2543" w:rsidRPr="004C21FC">
              <w:rPr>
                <w:rFonts w:ascii="Times New Roman" w:hAnsi="Times New Roman" w:cs="Times New Roman"/>
                <w:color w:val="000000"/>
                <w:sz w:val="22"/>
                <w:szCs w:val="22"/>
                <w:lang w:val="lt-LT"/>
              </w:rPr>
              <w:t>P</w:t>
            </w:r>
            <w:r w:rsidRPr="004C21FC">
              <w:rPr>
                <w:rFonts w:ascii="Times New Roman" w:hAnsi="Times New Roman" w:cs="Times New Roman"/>
                <w:color w:val="000000"/>
                <w:sz w:val="22"/>
                <w:szCs w:val="22"/>
              </w:rPr>
              <w:t xml:space="preserve">agal mokytojo ir mokinio susitarimą mokiniai pildo individualius mokymo(si) žurnalus, kurie yra apatariami su tėvais susirinkimo metu. </w:t>
            </w:r>
          </w:p>
          <w:p w14:paraId="5CEF7B75"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2.2.</w:t>
            </w:r>
            <w:r w:rsidRPr="004C21FC">
              <w:rPr>
                <w:rFonts w:ascii="Times New Roman" w:hAnsi="Times New Roman" w:cs="Times New Roman"/>
                <w:color w:val="000000"/>
                <w:sz w:val="22"/>
                <w:szCs w:val="22"/>
                <w:lang w:val="lt-LT"/>
              </w:rPr>
              <w:t>6</w:t>
            </w:r>
            <w:r w:rsidRPr="004C21FC">
              <w:rPr>
                <w:rFonts w:ascii="Times New Roman" w:hAnsi="Times New Roman" w:cs="Times New Roman"/>
                <w:color w:val="000000"/>
                <w:sz w:val="22"/>
                <w:szCs w:val="22"/>
              </w:rPr>
              <w:t xml:space="preserve"> Mokiniai dalyvauja miesto, respublikos ir tarptautiniuose konkursuose, varžybose, parodose ir pan. 2022 m. dalyvavo 22,33 proc. (67 mokiniai). 5,67 proc. mokinių (17) dalyvavusių miesto, respublikos ir tarptautiniuose renginiuose ir užėmė prizines vietas. </w:t>
            </w:r>
          </w:p>
          <w:p w14:paraId="048E773D" w14:textId="77777777"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2.2.</w:t>
            </w:r>
            <w:r w:rsidRPr="004C21FC">
              <w:rPr>
                <w:rFonts w:ascii="Times New Roman" w:hAnsi="Times New Roman" w:cs="Times New Roman"/>
                <w:color w:val="000000"/>
                <w:sz w:val="22"/>
                <w:szCs w:val="22"/>
                <w:lang w:val="lt-LT"/>
              </w:rPr>
              <w:t>7</w:t>
            </w:r>
            <w:r w:rsidRPr="004C21FC">
              <w:rPr>
                <w:rFonts w:ascii="Times New Roman" w:hAnsi="Times New Roman" w:cs="Times New Roman"/>
                <w:color w:val="000000"/>
                <w:sz w:val="22"/>
                <w:szCs w:val="22"/>
              </w:rPr>
              <w:t xml:space="preserve"> Padidintas renginių prieinamumas jaunesniojo amžiaus Centro mokiniams, organizuojant kryptingus STEAM renginius ir edukacijas. (Mokslo maratonas: LEGO iššūkiai, komandinės varžybos, skirtos ikimokyklinio ugdymo įstaigų auklėtiniams (78 dalyviai), TKC “Lego varžytuvės”  komandinės varžybos, skirtos ikimokyklinio ugdymo įstaigų auklėtiniams (86 dalyviai).     </w:t>
            </w:r>
          </w:p>
          <w:p w14:paraId="7F57CE83" w14:textId="6753F554" w:rsidR="007A0D02" w:rsidRPr="004C21FC" w:rsidRDefault="001B7FEC" w:rsidP="007A0D02">
            <w:pPr>
              <w:rPr>
                <w:rFonts w:ascii="Times New Roman" w:hAnsi="Times New Roman" w:cs="Times New Roman"/>
                <w:color w:val="000000" w:themeColor="text1"/>
                <w:sz w:val="22"/>
                <w:szCs w:val="22"/>
                <w:lang w:val="lt-LT"/>
              </w:rPr>
            </w:pPr>
            <w:r w:rsidRPr="004C21FC">
              <w:rPr>
                <w:rFonts w:ascii="Times New Roman" w:hAnsi="Times New Roman" w:cs="Times New Roman"/>
                <w:color w:val="000000" w:themeColor="text1"/>
                <w:sz w:val="22"/>
                <w:szCs w:val="22"/>
              </w:rPr>
              <w:t>2.2.</w:t>
            </w:r>
            <w:r w:rsidRPr="004C21FC">
              <w:rPr>
                <w:rFonts w:ascii="Times New Roman" w:hAnsi="Times New Roman" w:cs="Times New Roman"/>
                <w:color w:val="000000" w:themeColor="text1"/>
                <w:sz w:val="22"/>
                <w:szCs w:val="22"/>
                <w:lang w:val="lt-LT"/>
              </w:rPr>
              <w:t>8</w:t>
            </w:r>
            <w:r w:rsidRPr="004C21FC">
              <w:rPr>
                <w:rFonts w:ascii="Times New Roman" w:hAnsi="Times New Roman" w:cs="Times New Roman"/>
                <w:color w:val="000000" w:themeColor="text1"/>
                <w:sz w:val="22"/>
                <w:szCs w:val="22"/>
              </w:rPr>
              <w:t xml:space="preserve"> </w:t>
            </w:r>
            <w:r w:rsidR="007A0D02" w:rsidRPr="004C21FC">
              <w:rPr>
                <w:rFonts w:ascii="Times New Roman" w:hAnsi="Times New Roman" w:cs="Times New Roman"/>
                <w:color w:val="000000" w:themeColor="text1"/>
                <w:sz w:val="22"/>
                <w:szCs w:val="22"/>
                <w:lang w:val="lt-LT"/>
              </w:rPr>
              <w:t>G</w:t>
            </w:r>
            <w:r w:rsidRPr="004C21FC">
              <w:rPr>
                <w:rFonts w:ascii="Times New Roman" w:hAnsi="Times New Roman" w:cs="Times New Roman"/>
                <w:color w:val="000000" w:themeColor="text1"/>
                <w:sz w:val="22"/>
                <w:szCs w:val="22"/>
              </w:rPr>
              <w:t xml:space="preserve">abių mokinių motyvavimas sumažinant atlyginimo už teikiamą neformalųjį švietimą dydį - 2022 m. nuo mokesčio buvo atleisti 4 proc. mokinių. (Atlyginimo už Šiaulių techninės kūrybos centre teikiamą neformalųjį vaikų švietimą mokėjimo ir mokėjimo lengvatų suteikimo tvarkos aprašas patvirtintas </w:t>
            </w:r>
            <w:r w:rsidR="007A0D02" w:rsidRPr="004C21FC">
              <w:rPr>
                <w:rFonts w:ascii="Times New Roman" w:hAnsi="Times New Roman" w:cs="Times New Roman"/>
                <w:color w:val="000000" w:themeColor="text1"/>
                <w:sz w:val="22"/>
                <w:szCs w:val="22"/>
              </w:rPr>
              <w:t>Šiaulių jaunųjų technikų centro</w:t>
            </w:r>
            <w:r w:rsidR="007A0D02" w:rsidRPr="004C21FC">
              <w:rPr>
                <w:rFonts w:ascii="Times New Roman" w:hAnsi="Times New Roman" w:cs="Times New Roman"/>
                <w:color w:val="000000" w:themeColor="text1"/>
                <w:sz w:val="22"/>
                <w:szCs w:val="22"/>
              </w:rPr>
              <w:br/>
              <w:t>direktoriaus 2014 m. rugsėjo 30d.</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įsakymu Nr. P- 27</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(Šiaulių techninės kūrybos centro</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direktoriaus 2022 m. liepos 4 d.</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įsakymo Nr. P- 59 redakcija</w:t>
            </w:r>
            <w:r w:rsidR="007A0D02" w:rsidRPr="004C21FC">
              <w:rPr>
                <w:rFonts w:ascii="Times New Roman" w:hAnsi="Times New Roman" w:cs="Times New Roman"/>
                <w:color w:val="000000" w:themeColor="text1"/>
                <w:sz w:val="22"/>
                <w:szCs w:val="22"/>
                <w:lang w:val="lt-LT"/>
              </w:rPr>
              <w:t>)</w:t>
            </w:r>
          </w:p>
          <w:p w14:paraId="0F5CEE95" w14:textId="669A8248" w:rsidR="001B7FEC" w:rsidRPr="004C21FC" w:rsidRDefault="001B7FEC" w:rsidP="000A1312">
            <w:pPr>
              <w:rPr>
                <w:rFonts w:ascii="Times New Roman" w:hAnsi="Times New Roman" w:cs="Times New Roman"/>
                <w:color w:val="000000" w:themeColor="text1"/>
                <w:sz w:val="22"/>
                <w:szCs w:val="22"/>
              </w:rPr>
            </w:pPr>
            <w:r w:rsidRPr="004C21FC">
              <w:rPr>
                <w:rFonts w:ascii="Times New Roman" w:hAnsi="Times New Roman" w:cs="Times New Roman"/>
                <w:color w:val="000000"/>
                <w:sz w:val="22"/>
                <w:szCs w:val="22"/>
              </w:rPr>
              <w:t>2.2.</w:t>
            </w:r>
            <w:r w:rsidRPr="004C21FC">
              <w:rPr>
                <w:rFonts w:ascii="Times New Roman" w:hAnsi="Times New Roman" w:cs="Times New Roman"/>
                <w:color w:val="000000"/>
                <w:sz w:val="22"/>
                <w:szCs w:val="22"/>
                <w:lang w:val="lt-LT"/>
              </w:rPr>
              <w:t>9</w:t>
            </w:r>
            <w:r w:rsidRPr="004C21FC">
              <w:rPr>
                <w:rFonts w:ascii="Times New Roman" w:hAnsi="Times New Roman" w:cs="Times New Roman"/>
                <w:color w:val="000000"/>
                <w:sz w:val="22"/>
                <w:szCs w:val="22"/>
              </w:rPr>
              <w:t xml:space="preserve"> </w:t>
            </w:r>
            <w:r w:rsidRPr="004C21FC">
              <w:rPr>
                <w:rFonts w:ascii="Times New Roman" w:hAnsi="Times New Roman" w:cs="Times New Roman"/>
                <w:color w:val="000000" w:themeColor="text1"/>
                <w:sz w:val="22"/>
                <w:szCs w:val="22"/>
              </w:rPr>
              <w:t xml:space="preserve">Paskatinimai - padėkos, pažymėjimai, prizai, medaliai, rėmėjų dovanos, viešinimas Centro tinklapyje, socialiniuose tinkluose, Centro naujienlaiškyje. </w:t>
            </w:r>
          </w:p>
          <w:p w14:paraId="6AD32F9A" w14:textId="2DB8A30D" w:rsidR="001B7FEC" w:rsidRPr="004C21FC" w:rsidRDefault="001B7FEC" w:rsidP="000A1312">
            <w:pPr>
              <w:rPr>
                <w:rFonts w:ascii="Times New Roman" w:hAnsi="Times New Roman" w:cs="Times New Roman"/>
                <w:color w:val="000000" w:themeColor="text1"/>
                <w:sz w:val="22"/>
                <w:szCs w:val="22"/>
                <w:lang w:val="lt-LT"/>
              </w:rPr>
            </w:pPr>
            <w:r w:rsidRPr="004C21FC">
              <w:rPr>
                <w:rFonts w:ascii="Times New Roman" w:hAnsi="Times New Roman" w:cs="Times New Roman"/>
                <w:color w:val="000000" w:themeColor="text1"/>
                <w:sz w:val="22"/>
                <w:szCs w:val="22"/>
              </w:rPr>
              <w:t>2.2.</w:t>
            </w:r>
            <w:r w:rsidRPr="004C21FC">
              <w:rPr>
                <w:rFonts w:ascii="Times New Roman" w:hAnsi="Times New Roman" w:cs="Times New Roman"/>
                <w:color w:val="000000" w:themeColor="text1"/>
                <w:sz w:val="22"/>
                <w:szCs w:val="22"/>
                <w:lang w:val="lt-LT"/>
              </w:rPr>
              <w:t>10</w:t>
            </w:r>
            <w:r w:rsidRPr="004C21FC">
              <w:rPr>
                <w:rFonts w:ascii="Times New Roman" w:hAnsi="Times New Roman" w:cs="Times New Roman"/>
                <w:color w:val="000000" w:themeColor="text1"/>
                <w:sz w:val="22"/>
                <w:szCs w:val="22"/>
              </w:rPr>
              <w:t xml:space="preserve"> Išspręstas pavėžėjimo klausimas (steigėjo nustatyta tvarka tėvams kompensuojamos vežimo išlaidos</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shd w:val="clear" w:color="auto" w:fill="FFFFFF"/>
              </w:rPr>
              <w:t>Mokinių važiavimo išlaidų  kompensavimo tvarkos apraš</w:t>
            </w:r>
            <w:proofErr w:type="spellStart"/>
            <w:r w:rsidR="007A0D02" w:rsidRPr="004C21FC">
              <w:rPr>
                <w:rFonts w:ascii="Times New Roman" w:hAnsi="Times New Roman" w:cs="Times New Roman"/>
                <w:color w:val="000000" w:themeColor="text1"/>
                <w:sz w:val="22"/>
                <w:szCs w:val="22"/>
                <w:shd w:val="clear" w:color="auto" w:fill="FFFFFF"/>
                <w:lang w:val="lt-LT"/>
              </w:rPr>
              <w:t>as</w:t>
            </w:r>
            <w:proofErr w:type="spellEnd"/>
            <w:r w:rsidR="007A0D02" w:rsidRPr="004C21FC">
              <w:rPr>
                <w:rFonts w:ascii="Times New Roman" w:hAnsi="Times New Roman" w:cs="Times New Roman"/>
                <w:color w:val="000000" w:themeColor="text1"/>
                <w:sz w:val="22"/>
                <w:szCs w:val="22"/>
                <w:shd w:val="clear" w:color="auto" w:fill="FFFFFF"/>
                <w:lang w:val="lt-LT"/>
              </w:rPr>
              <w:t xml:space="preserve"> </w:t>
            </w:r>
            <w:r w:rsidR="007A0D02" w:rsidRPr="004C21FC">
              <w:rPr>
                <w:rFonts w:ascii="Times New Roman" w:hAnsi="Times New Roman" w:cs="Times New Roman"/>
                <w:color w:val="000000" w:themeColor="text1"/>
                <w:sz w:val="22"/>
                <w:szCs w:val="22"/>
                <w:shd w:val="clear" w:color="auto" w:fill="FFFFFF"/>
              </w:rPr>
              <w:t>(d</w:t>
            </w:r>
            <w:proofErr w:type="spellStart"/>
            <w:r w:rsidR="007A0D02" w:rsidRPr="004C21FC">
              <w:rPr>
                <w:rFonts w:ascii="Times New Roman" w:hAnsi="Times New Roman" w:cs="Times New Roman"/>
                <w:color w:val="000000" w:themeColor="text1"/>
                <w:sz w:val="22"/>
                <w:szCs w:val="22"/>
                <w:shd w:val="clear" w:color="auto" w:fill="FFFFFF"/>
                <w:lang w:val="lt-LT"/>
              </w:rPr>
              <w:t>irektoriaus</w:t>
            </w:r>
            <w:proofErr w:type="spellEnd"/>
            <w:r w:rsidR="007A0D02" w:rsidRPr="004C21FC">
              <w:rPr>
                <w:rFonts w:ascii="Times New Roman" w:hAnsi="Times New Roman" w:cs="Times New Roman"/>
                <w:color w:val="000000" w:themeColor="text1"/>
                <w:sz w:val="22"/>
                <w:szCs w:val="22"/>
                <w:shd w:val="clear" w:color="auto" w:fill="FFFFFF"/>
                <w:lang w:val="lt-LT"/>
              </w:rPr>
              <w:t xml:space="preserve"> įsakymas </w:t>
            </w:r>
            <w:r w:rsidR="007A0D02" w:rsidRPr="004C21FC">
              <w:rPr>
                <w:rFonts w:ascii="Times New Roman" w:hAnsi="Times New Roman" w:cs="Times New Roman"/>
                <w:color w:val="000000" w:themeColor="text1"/>
                <w:sz w:val="22"/>
                <w:szCs w:val="22"/>
                <w:shd w:val="clear" w:color="auto" w:fill="FFFFFF"/>
              </w:rPr>
              <w:t>2022 m. vasario 4 d. Nr. P-13</w:t>
            </w:r>
            <w:r w:rsidR="007A0D02" w:rsidRPr="004C21FC">
              <w:rPr>
                <w:rFonts w:ascii="Times New Roman" w:hAnsi="Times New Roman" w:cs="Times New Roman"/>
                <w:color w:val="000000" w:themeColor="text1"/>
                <w:sz w:val="22"/>
                <w:szCs w:val="22"/>
                <w:shd w:val="clear" w:color="auto" w:fill="FFFFFF"/>
                <w:lang w:val="lt-LT"/>
              </w:rPr>
              <w:t>).</w:t>
            </w:r>
          </w:p>
          <w:p w14:paraId="3B397712" w14:textId="06A397F2" w:rsidR="001B7FEC" w:rsidRPr="004C21FC" w:rsidRDefault="001B7FEC" w:rsidP="000A1312">
            <w:pPr>
              <w:rPr>
                <w:rFonts w:ascii="Times New Roman" w:hAnsi="Times New Roman" w:cs="Times New Roman"/>
                <w:color w:val="000000" w:themeColor="text1"/>
                <w:sz w:val="22"/>
                <w:szCs w:val="22"/>
              </w:rPr>
            </w:pPr>
            <w:r w:rsidRPr="004C21FC">
              <w:rPr>
                <w:rFonts w:ascii="Times New Roman" w:hAnsi="Times New Roman" w:cs="Times New Roman"/>
                <w:color w:val="000000" w:themeColor="text1"/>
                <w:sz w:val="22"/>
                <w:szCs w:val="22"/>
              </w:rPr>
              <w:t>2.2.</w:t>
            </w:r>
            <w:r w:rsidRPr="004C21FC">
              <w:rPr>
                <w:rFonts w:ascii="Times New Roman" w:hAnsi="Times New Roman" w:cs="Times New Roman"/>
                <w:color w:val="000000" w:themeColor="text1"/>
                <w:sz w:val="22"/>
                <w:szCs w:val="22"/>
                <w:lang w:val="lt-LT"/>
              </w:rPr>
              <w:t>11</w:t>
            </w:r>
            <w:r w:rsidRPr="004C21FC">
              <w:rPr>
                <w:rFonts w:ascii="Times New Roman" w:hAnsi="Times New Roman" w:cs="Times New Roman"/>
                <w:color w:val="000000" w:themeColor="text1"/>
                <w:sz w:val="22"/>
                <w:szCs w:val="22"/>
              </w:rPr>
              <w:t xml:space="preserve"> Centre patvirtintas atlyginimo už Šiaulių jaunųjų technikų centro teikiamą neformalųjį švietimą mokėjimo tvarkos aprašas </w:t>
            </w:r>
            <w:r w:rsidR="007A0D02" w:rsidRPr="004C21FC">
              <w:rPr>
                <w:rFonts w:ascii="Times New Roman" w:hAnsi="Times New Roman" w:cs="Times New Roman"/>
                <w:color w:val="000000" w:themeColor="text1"/>
                <w:sz w:val="22"/>
                <w:szCs w:val="22"/>
                <w:lang w:val="lt-LT"/>
              </w:rPr>
              <w:t>(</w:t>
            </w:r>
            <w:r w:rsidR="007A0D02" w:rsidRPr="004C21FC">
              <w:rPr>
                <w:rFonts w:ascii="Times New Roman" w:hAnsi="Times New Roman" w:cs="Times New Roman"/>
                <w:color w:val="000000" w:themeColor="text1"/>
                <w:sz w:val="22"/>
                <w:szCs w:val="22"/>
              </w:rPr>
              <w:t>Šiaulių jaunųjų technikų centro</w:t>
            </w:r>
            <w:r w:rsidR="007A0D02" w:rsidRPr="004C21FC">
              <w:rPr>
                <w:rFonts w:ascii="Times New Roman" w:hAnsi="Times New Roman" w:cs="Times New Roman"/>
                <w:color w:val="000000" w:themeColor="text1"/>
                <w:sz w:val="22"/>
                <w:szCs w:val="22"/>
              </w:rPr>
              <w:br/>
              <w:t>direktoriaus 2014 m. rugsėjo 30d.</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įsakymu Nr. P- 27</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(Šiaulių techninės kūrybos centro</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direktoriaus 2022 m. liepos 4 d.</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įsakymo Nr. P- 59 redakcija</w:t>
            </w:r>
            <w:r w:rsidRPr="004C21FC">
              <w:rPr>
                <w:rFonts w:ascii="Times New Roman" w:hAnsi="Times New Roman" w:cs="Times New Roman"/>
                <w:color w:val="000000" w:themeColor="text1"/>
                <w:sz w:val="22"/>
                <w:szCs w:val="22"/>
              </w:rPr>
              <w:t xml:space="preserve">) ir mokinių elgesio taisyklės </w:t>
            </w:r>
            <w:r w:rsidR="007A0D02" w:rsidRPr="004C21FC">
              <w:rPr>
                <w:rFonts w:ascii="Times New Roman" w:hAnsi="Times New Roman" w:cs="Times New Roman"/>
                <w:color w:val="000000" w:themeColor="text1"/>
                <w:sz w:val="22"/>
                <w:szCs w:val="22"/>
                <w:lang w:val="lt-LT"/>
              </w:rPr>
              <w:t xml:space="preserve">( direktoriaus įsakymas 2019 </w:t>
            </w:r>
            <w:r w:rsidR="007A0D02" w:rsidRPr="004C21FC">
              <w:rPr>
                <w:rFonts w:ascii="Times New Roman" w:hAnsi="Times New Roman" w:cs="Times New Roman"/>
                <w:color w:val="000000" w:themeColor="text1"/>
                <w:sz w:val="22"/>
                <w:szCs w:val="22"/>
              </w:rPr>
              <w:t>m. gruodžio 31 d.</w:t>
            </w:r>
            <w:r w:rsidR="007A0D02" w:rsidRPr="004C21FC">
              <w:rPr>
                <w:rFonts w:ascii="Times New Roman" w:hAnsi="Times New Roman" w:cs="Times New Roman"/>
                <w:color w:val="000000" w:themeColor="text1"/>
                <w:sz w:val="22"/>
                <w:szCs w:val="22"/>
                <w:lang w:val="lt-LT"/>
              </w:rPr>
              <w:t xml:space="preserve">, </w:t>
            </w:r>
            <w:r w:rsidR="007A0D02" w:rsidRPr="004C21FC">
              <w:rPr>
                <w:rFonts w:ascii="Times New Roman" w:hAnsi="Times New Roman" w:cs="Times New Roman"/>
                <w:color w:val="000000" w:themeColor="text1"/>
                <w:sz w:val="22"/>
                <w:szCs w:val="22"/>
              </w:rPr>
              <w:t>Nr.P-53; 2022 m. liepos 4 d. įsakymo Nr.P-59 redakcija)</w:t>
            </w:r>
            <w:r w:rsidR="007A0D02" w:rsidRPr="004C21FC">
              <w:rPr>
                <w:rFonts w:ascii="Times New Roman" w:hAnsi="Times New Roman" w:cs="Times New Roman"/>
                <w:color w:val="000000" w:themeColor="text1"/>
                <w:sz w:val="22"/>
                <w:szCs w:val="22"/>
                <w:lang w:val="lt-LT"/>
              </w:rPr>
              <w:t xml:space="preserve">, </w:t>
            </w:r>
            <w:r w:rsidRPr="004C21FC">
              <w:rPr>
                <w:rFonts w:ascii="Times New Roman" w:hAnsi="Times New Roman" w:cs="Times New Roman"/>
                <w:color w:val="000000" w:themeColor="text1"/>
                <w:sz w:val="22"/>
                <w:szCs w:val="22"/>
              </w:rPr>
              <w:t xml:space="preserve">kuriuose numatyta mokinių skatinimo tvarka. </w:t>
            </w:r>
          </w:p>
          <w:p w14:paraId="2C58322D" w14:textId="68A3FF2B" w:rsidR="001B7FEC" w:rsidRPr="004C21FC" w:rsidRDefault="001B7FEC"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2.2.1</w:t>
            </w:r>
            <w:r w:rsidRPr="004C21FC">
              <w:rPr>
                <w:rFonts w:ascii="Times New Roman" w:hAnsi="Times New Roman" w:cs="Times New Roman"/>
                <w:color w:val="000000"/>
                <w:sz w:val="22"/>
                <w:szCs w:val="22"/>
                <w:lang w:val="lt-LT"/>
              </w:rPr>
              <w:t>2</w:t>
            </w:r>
            <w:r w:rsidRPr="004C21FC">
              <w:rPr>
                <w:rFonts w:ascii="Times New Roman" w:hAnsi="Times New Roman" w:cs="Times New Roman"/>
                <w:color w:val="000000"/>
                <w:sz w:val="22"/>
                <w:szCs w:val="22"/>
              </w:rPr>
              <w:t xml:space="preserve"> </w:t>
            </w:r>
            <w:r w:rsidR="007A0D02" w:rsidRPr="004C21FC">
              <w:rPr>
                <w:rFonts w:ascii="Times New Roman" w:hAnsi="Times New Roman" w:cs="Times New Roman"/>
                <w:color w:val="000000"/>
                <w:sz w:val="22"/>
                <w:szCs w:val="22"/>
                <w:lang w:val="lt-LT"/>
              </w:rPr>
              <w:t>T</w:t>
            </w:r>
            <w:r w:rsidRPr="004C21FC">
              <w:rPr>
                <w:rFonts w:ascii="Times New Roman" w:hAnsi="Times New Roman" w:cs="Times New Roman"/>
                <w:color w:val="000000"/>
                <w:sz w:val="22"/>
                <w:szCs w:val="22"/>
              </w:rPr>
              <w:t xml:space="preserve">rūksta sistemingo apibendrinimo, skatinančio vaiką įsivertinti pusmečio/metinius pasiekimus. Po teminio rodiklio įsivertinimo rezultatų ataskaitos aptarimo (mokytojų tarybos posėdis, 2023-02-13 d. protokolo Nr. 2)  įsivertinimo grupės buvo pateiktos rekomendacijos dėl grįžtamojo ryšio pateikimo tėvams ir mokiniams gerinimo:  </w:t>
            </w:r>
          </w:p>
          <w:p w14:paraId="7EDDFDE7" w14:textId="4D9CF36E" w:rsidR="001B7FEC" w:rsidRPr="004C21FC" w:rsidRDefault="001B7FEC" w:rsidP="001B7FEC">
            <w:pPr>
              <w:pStyle w:val="Sraopastraipa"/>
              <w:numPr>
                <w:ilvl w:val="0"/>
                <w:numId w:val="3"/>
              </w:numPr>
              <w:rPr>
                <w:rFonts w:ascii="Times New Roman" w:hAnsi="Times New Roman" w:cs="Times New Roman"/>
                <w:sz w:val="22"/>
                <w:szCs w:val="22"/>
              </w:rPr>
            </w:pPr>
            <w:r w:rsidRPr="004C21FC">
              <w:rPr>
                <w:rFonts w:ascii="Times New Roman" w:hAnsi="Times New Roman" w:cs="Times New Roman"/>
                <w:color w:val="000000"/>
                <w:sz w:val="22"/>
                <w:szCs w:val="22"/>
              </w:rPr>
              <w:lastRenderedPageBreak/>
              <w:t xml:space="preserve">skatinti mokinius nusimatyti pamokos lūkesčius, dalyvauti aptariant pamokos uždavinius, įsivertinimo kriterijus, pasirenkant užduočių atlikimo būdus, formas, patiems būti atsakingiems už savo asmeninės pažangos duomenų kaupimą ir naudojimą  </w:t>
            </w:r>
          </w:p>
          <w:p w14:paraId="1933A053" w14:textId="77777777" w:rsidR="001B7FEC" w:rsidRPr="004C21FC" w:rsidRDefault="001B7FEC" w:rsidP="001B7FEC">
            <w:pPr>
              <w:rPr>
                <w:rFonts w:ascii="Times New Roman" w:hAnsi="Times New Roman" w:cs="Times New Roman"/>
                <w:sz w:val="22"/>
                <w:szCs w:val="22"/>
              </w:rPr>
            </w:pPr>
          </w:p>
          <w:p w14:paraId="255D8243" w14:textId="7C8F7CF4" w:rsidR="001B7FEC" w:rsidRPr="004C21FC" w:rsidRDefault="001B7FEC" w:rsidP="000A1312">
            <w:pPr>
              <w:rPr>
                <w:rFonts w:ascii="Times New Roman" w:hAnsi="Times New Roman" w:cs="Times New Roman"/>
                <w:b/>
                <w:bCs/>
                <w:sz w:val="22"/>
                <w:szCs w:val="22"/>
              </w:rPr>
            </w:pPr>
            <w:r w:rsidRPr="004C21FC">
              <w:rPr>
                <w:rFonts w:ascii="Times New Roman" w:hAnsi="Times New Roman" w:cs="Times New Roman"/>
                <w:b/>
                <w:bCs/>
                <w:color w:val="000000"/>
                <w:sz w:val="22"/>
                <w:szCs w:val="22"/>
              </w:rPr>
              <w:t>Lygis - vidutiniškas</w:t>
            </w:r>
          </w:p>
        </w:tc>
      </w:tr>
      <w:tr w:rsidR="00B118F8" w:rsidRPr="004C21FC" w14:paraId="43AE93A1" w14:textId="77777777" w:rsidTr="00F25848">
        <w:tc>
          <w:tcPr>
            <w:tcW w:w="2405" w:type="dxa"/>
          </w:tcPr>
          <w:p w14:paraId="68A45E55" w14:textId="3358B035" w:rsidR="00B118F8" w:rsidRPr="004C21FC" w:rsidRDefault="000A5A60" w:rsidP="00B118F8">
            <w:pPr>
              <w:rPr>
                <w:rFonts w:ascii="Times New Roman" w:hAnsi="Times New Roman" w:cs="Times New Roman"/>
                <w:sz w:val="22"/>
                <w:szCs w:val="22"/>
              </w:rPr>
            </w:pPr>
            <w:r w:rsidRPr="004C21FC">
              <w:rPr>
                <w:rFonts w:ascii="Times New Roman" w:hAnsi="Times New Roman" w:cs="Times New Roman"/>
                <w:color w:val="000000"/>
                <w:sz w:val="22"/>
                <w:szCs w:val="22"/>
              </w:rPr>
              <w:lastRenderedPageBreak/>
              <w:t>3. Grįžtamasis ryšys.*</w:t>
            </w:r>
          </w:p>
        </w:tc>
        <w:tc>
          <w:tcPr>
            <w:tcW w:w="3260" w:type="dxa"/>
          </w:tcPr>
          <w:p w14:paraId="04C3C8DC" w14:textId="08A01023" w:rsidR="00B118F8" w:rsidRPr="004C21FC" w:rsidRDefault="000A5A60" w:rsidP="00B118F8">
            <w:pPr>
              <w:rPr>
                <w:rFonts w:ascii="Times New Roman" w:hAnsi="Times New Roman" w:cs="Times New Roman"/>
                <w:sz w:val="22"/>
                <w:szCs w:val="22"/>
              </w:rPr>
            </w:pPr>
            <w:r w:rsidRPr="004C21FC">
              <w:rPr>
                <w:rFonts w:ascii="Times New Roman" w:hAnsi="Times New Roman" w:cs="Times New Roman"/>
                <w:color w:val="000000"/>
                <w:sz w:val="22"/>
                <w:szCs w:val="22"/>
              </w:rPr>
              <w:t>3.1.</w:t>
            </w:r>
            <w:r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Teikėjas reguliariai planuoja ir vykdo refleksijas su vaiku apie ugdymo(si) eigą, pasiekimus ir pažangą.</w:t>
            </w:r>
          </w:p>
        </w:tc>
        <w:tc>
          <w:tcPr>
            <w:tcW w:w="8931" w:type="dxa"/>
          </w:tcPr>
          <w:p w14:paraId="13B73807" w14:textId="684FD52F" w:rsidR="000A5A60"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3.1.1 Grįžtamasis ryšys leidžia mokiniams patvirtinti, papildyti, pakoreguoti turimas žinias, informaciją, nepaisant ar informacija yra tiesioginės žinios ir užduotys ar pažintinės taktikos. Mokytojai 100 proc. įvardija analizuojantys ir aptariantys užsiėmimų rezultatus su vaiku (2021 m. apklausos duomenys, 2022 m.  mokytojų apklausos duomenys)</w:t>
            </w:r>
            <w:r w:rsidR="007A0D02" w:rsidRPr="004C21FC">
              <w:rPr>
                <w:rFonts w:ascii="Times New Roman" w:hAnsi="Times New Roman" w:cs="Times New Roman"/>
                <w:color w:val="000000"/>
                <w:sz w:val="22"/>
                <w:szCs w:val="22"/>
                <w:lang w:val="lt-LT"/>
              </w:rPr>
              <w:t>.</w:t>
            </w:r>
            <w:r w:rsidRPr="004C21FC">
              <w:rPr>
                <w:rFonts w:ascii="Times New Roman" w:hAnsi="Times New Roman" w:cs="Times New Roman"/>
                <w:color w:val="000000"/>
                <w:sz w:val="22"/>
                <w:szCs w:val="22"/>
              </w:rPr>
              <w:t xml:space="preserve"> </w:t>
            </w:r>
          </w:p>
          <w:p w14:paraId="65FD5B90" w14:textId="59B2599E" w:rsidR="00B118F8" w:rsidRPr="004C21FC" w:rsidRDefault="000A5A60"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3.1.2</w:t>
            </w:r>
            <w:r w:rsidRPr="004C21FC">
              <w:rPr>
                <w:rFonts w:ascii="Times New Roman" w:hAnsi="Times New Roman" w:cs="Times New Roman"/>
                <w:color w:val="000000"/>
                <w:sz w:val="22"/>
                <w:szCs w:val="22"/>
                <w:lang w:val="lt-LT"/>
              </w:rPr>
              <w:t xml:space="preserve"> </w:t>
            </w:r>
            <w:r w:rsidR="007A0D02" w:rsidRPr="004C21FC">
              <w:rPr>
                <w:rFonts w:ascii="Times New Roman" w:hAnsi="Times New Roman" w:cs="Times New Roman"/>
                <w:color w:val="000000"/>
                <w:sz w:val="22"/>
                <w:szCs w:val="22"/>
                <w:lang w:val="lt-LT"/>
              </w:rPr>
              <w:t>S</w:t>
            </w:r>
            <w:r w:rsidRPr="004C21FC">
              <w:rPr>
                <w:rFonts w:ascii="Times New Roman" w:hAnsi="Times New Roman" w:cs="Times New Roman"/>
                <w:color w:val="000000"/>
                <w:sz w:val="22"/>
                <w:szCs w:val="22"/>
              </w:rPr>
              <w:t>iekiant pagerinti mokytojų įgūdžius, vykdandant refleksijas su mokiniais buvo organizuoti mokymai pedagogams “Refleksijos ir grįžtamojo ryšio taikymas darbe su mokiniais” (2022-05-19, 15 val.)</w:t>
            </w:r>
            <w:r w:rsidR="007A0D02" w:rsidRPr="004C21FC">
              <w:rPr>
                <w:rFonts w:ascii="Times New Roman" w:hAnsi="Times New Roman" w:cs="Times New Roman"/>
                <w:color w:val="000000"/>
                <w:sz w:val="22"/>
                <w:szCs w:val="22"/>
                <w:lang w:val="lt-LT"/>
              </w:rPr>
              <w:t>.</w:t>
            </w:r>
          </w:p>
        </w:tc>
      </w:tr>
      <w:tr w:rsidR="00B118F8" w:rsidRPr="004C21FC" w14:paraId="08BE1F9D" w14:textId="77777777" w:rsidTr="00F25848">
        <w:tc>
          <w:tcPr>
            <w:tcW w:w="2405" w:type="dxa"/>
          </w:tcPr>
          <w:p w14:paraId="3AFF8F3D" w14:textId="77777777" w:rsidR="00B118F8" w:rsidRPr="004C21FC" w:rsidRDefault="00B118F8" w:rsidP="00B118F8">
            <w:pPr>
              <w:rPr>
                <w:rFonts w:ascii="Times New Roman" w:hAnsi="Times New Roman" w:cs="Times New Roman"/>
                <w:color w:val="000000"/>
                <w:sz w:val="22"/>
                <w:szCs w:val="22"/>
              </w:rPr>
            </w:pPr>
          </w:p>
        </w:tc>
        <w:tc>
          <w:tcPr>
            <w:tcW w:w="3260" w:type="dxa"/>
          </w:tcPr>
          <w:p w14:paraId="7926DE0A" w14:textId="5FD67707" w:rsidR="00B118F8" w:rsidRPr="004C21FC" w:rsidRDefault="000A5A60" w:rsidP="00B118F8">
            <w:pPr>
              <w:rPr>
                <w:rFonts w:ascii="Times New Roman" w:hAnsi="Times New Roman" w:cs="Times New Roman"/>
                <w:sz w:val="22"/>
                <w:szCs w:val="22"/>
              </w:rPr>
            </w:pPr>
            <w:r w:rsidRPr="004C21FC">
              <w:rPr>
                <w:rFonts w:ascii="Times New Roman" w:hAnsi="Times New Roman" w:cs="Times New Roman"/>
                <w:color w:val="000000"/>
                <w:sz w:val="22"/>
                <w:szCs w:val="22"/>
              </w:rPr>
              <w:t>3.2.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Teikėjas reguliariai aptaria vaiko ugdymo(si) eigą, pasiekimus ir pažangą su tėvais (globėjais / rūpintojais). </w:t>
            </w:r>
          </w:p>
        </w:tc>
        <w:tc>
          <w:tcPr>
            <w:tcW w:w="8931" w:type="dxa"/>
          </w:tcPr>
          <w:p w14:paraId="62FD7A71" w14:textId="77777777" w:rsidR="000A5A60"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3.2.1  Mokytojai, anketinės apklausos metų, nurodo, kad informuoja mokinių tėvus apie vaiko mokymąsi, pasiekimus ir spragas (93,75 % mokytojų). Ugdytinių pasiekimai 100 % aptariami tėvų susirinkimo metų (Direktoriaus įsakymas Nr.P-130, 2022-12-12). </w:t>
            </w:r>
          </w:p>
          <w:p w14:paraId="43292A1A" w14:textId="77777777" w:rsidR="000A5A60"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3.2.2 Mokytojai mokslo metų pradžioje el. laišku informuoja tėvus apie programos tikslus ir uždavinius, metų eigoje apie individualius vaiko pasiekimus. </w:t>
            </w:r>
          </w:p>
          <w:p w14:paraId="63C988F2" w14:textId="77777777" w:rsidR="000A5A60"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3.2.3. 2022 -08-26 d. organizuotas atvirų durų vakaras “Išradėjų naktis”, kurio metu tėvai turi galimybę aptarti su mokytojais vaikų pasiekimus ir planuojamus tikslus naujiems mokslo metams. </w:t>
            </w:r>
          </w:p>
          <w:p w14:paraId="63E42CE6" w14:textId="77777777" w:rsidR="000A5A60"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3.2.4 Sezono baigiamasis renginys centro bendruomenei „Tech žvaigždės 2022“, neformaliojo vaikų švietimo pažymėjimų teikimas, (direktoriaus įsakymas Nr. M-32a, 2022-05-10) 3.2.5 2022 metais parengti 5 Centro naujienlaiškiai “Atradimų fabrikas”,  (https://www.siauliaitech.lt/naujienlaiskiai/)  </w:t>
            </w:r>
          </w:p>
          <w:p w14:paraId="13B2FE2C" w14:textId="77777777" w:rsidR="00B118F8" w:rsidRPr="004C21FC" w:rsidRDefault="000A5A60"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3.2.</w:t>
            </w:r>
            <w:r w:rsidRPr="004C21FC">
              <w:rPr>
                <w:rFonts w:ascii="Times New Roman" w:hAnsi="Times New Roman" w:cs="Times New Roman"/>
                <w:color w:val="000000"/>
                <w:sz w:val="22"/>
                <w:szCs w:val="22"/>
                <w:lang w:val="lt-LT"/>
              </w:rPr>
              <w:t>5</w:t>
            </w:r>
            <w:r w:rsidRPr="004C21FC">
              <w:rPr>
                <w:rFonts w:ascii="Times New Roman" w:hAnsi="Times New Roman" w:cs="Times New Roman"/>
                <w:color w:val="000000"/>
                <w:sz w:val="22"/>
                <w:szCs w:val="22"/>
              </w:rPr>
              <w:t xml:space="preserve"> Trūksta bendradarbiavimo su tėvais, suteikiant jiems savalaikę ir tikslią informaciją ir taip įgalinant juos padėti vaikams siekti asmeninės sėkmės, išsikeliant prioritetus ir siekiant maksimalios asmeninės pažangos. Būrelių mokytojai, nepakankamai akcentuoja pasiektų rezultatų aptarimą su mokinių tėvais ir mokiniais. Tėvų apklausos rezultatai:  </w:t>
            </w:r>
          </w:p>
          <w:p w14:paraId="47657F82" w14:textId="6657FCD8" w:rsidR="000A5A60" w:rsidRPr="004C21FC" w:rsidRDefault="000A5A60" w:rsidP="000A5A60">
            <w:pPr>
              <w:pStyle w:val="Sraopastraipa"/>
              <w:numPr>
                <w:ilvl w:val="0"/>
                <w:numId w:val="3"/>
              </w:numPr>
              <w:rPr>
                <w:rFonts w:ascii="Times New Roman" w:hAnsi="Times New Roman" w:cs="Times New Roman"/>
                <w:color w:val="000000"/>
                <w:sz w:val="22"/>
                <w:szCs w:val="22"/>
              </w:rPr>
            </w:pPr>
            <w:r w:rsidRPr="004C21FC">
              <w:rPr>
                <w:rFonts w:ascii="Times New Roman" w:hAnsi="Times New Roman" w:cs="Times New Roman"/>
                <w:color w:val="000000"/>
                <w:sz w:val="22"/>
                <w:szCs w:val="22"/>
              </w:rPr>
              <w:t>Centro mokytojas būrelio tikslus ir veiklas pristato tėvams - sutinka 70,1 % (2022 m.) ir 84,3% (2023 m.)</w:t>
            </w:r>
            <w:r w:rsidR="007A0D02" w:rsidRPr="004C21FC">
              <w:rPr>
                <w:rFonts w:ascii="Times New Roman" w:hAnsi="Times New Roman" w:cs="Times New Roman"/>
                <w:color w:val="000000"/>
                <w:sz w:val="22"/>
                <w:szCs w:val="22"/>
                <w:lang w:val="lt-LT"/>
              </w:rPr>
              <w:t>.</w:t>
            </w:r>
          </w:p>
          <w:p w14:paraId="7E7311C7" w14:textId="588BCE7F" w:rsidR="000A5A60" w:rsidRPr="004C21FC" w:rsidRDefault="000A5A60" w:rsidP="000A5A60">
            <w:pPr>
              <w:pStyle w:val="Sraopastraipa"/>
              <w:numPr>
                <w:ilvl w:val="0"/>
                <w:numId w:val="3"/>
              </w:numPr>
              <w:rPr>
                <w:rFonts w:ascii="Times New Roman" w:hAnsi="Times New Roman" w:cs="Times New Roman"/>
                <w:color w:val="000000"/>
                <w:sz w:val="22"/>
                <w:szCs w:val="22"/>
              </w:rPr>
            </w:pPr>
            <w:r w:rsidRPr="004C21FC">
              <w:rPr>
                <w:rFonts w:ascii="Times New Roman" w:hAnsi="Times New Roman" w:cs="Times New Roman"/>
                <w:color w:val="000000"/>
                <w:sz w:val="22"/>
                <w:szCs w:val="22"/>
              </w:rPr>
              <w:t>Centro mokytojas mano vaiko pasiekimus su manimi aptaria individualiai - sutinka 57,1 % (2022 m.) ir 67,4% (2023 m.)</w:t>
            </w:r>
            <w:r w:rsidR="007A0D02" w:rsidRPr="004C21FC">
              <w:rPr>
                <w:rFonts w:ascii="Times New Roman" w:hAnsi="Times New Roman" w:cs="Times New Roman"/>
                <w:color w:val="000000"/>
                <w:sz w:val="22"/>
                <w:szCs w:val="22"/>
                <w:lang w:val="lt-LT"/>
              </w:rPr>
              <w:t>.</w:t>
            </w:r>
            <w:r w:rsidRPr="004C21FC">
              <w:rPr>
                <w:rFonts w:ascii="Times New Roman" w:hAnsi="Times New Roman" w:cs="Times New Roman"/>
                <w:color w:val="000000"/>
                <w:sz w:val="22"/>
                <w:szCs w:val="22"/>
              </w:rPr>
              <w:t xml:space="preserve"> </w:t>
            </w:r>
          </w:p>
          <w:p w14:paraId="40D93036" w14:textId="77777777" w:rsidR="000A5A60" w:rsidRPr="004C21FC" w:rsidRDefault="000A5A60" w:rsidP="000A5A60">
            <w:pPr>
              <w:pStyle w:val="Sraopastraipa"/>
              <w:numPr>
                <w:ilvl w:val="0"/>
                <w:numId w:val="3"/>
              </w:num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Centro mokytojas  supažindina mane su mano vaiko ugdymo(si) rezultatais, pasiekimais, padaryta pažanga - sutinka 63,1% (2022 m.) ir 77,7% (2023 m.) </w:t>
            </w:r>
          </w:p>
          <w:p w14:paraId="1E688ED8" w14:textId="453DC661" w:rsidR="000A5A60" w:rsidRPr="004C21FC" w:rsidRDefault="000A5A60" w:rsidP="000A5A60">
            <w:pPr>
              <w:pStyle w:val="Sraopastraipa"/>
              <w:numPr>
                <w:ilvl w:val="0"/>
                <w:numId w:val="3"/>
              </w:numPr>
              <w:rPr>
                <w:rFonts w:ascii="Times New Roman" w:hAnsi="Times New Roman" w:cs="Times New Roman"/>
                <w:color w:val="000000"/>
                <w:sz w:val="22"/>
                <w:szCs w:val="22"/>
              </w:rPr>
            </w:pPr>
            <w:r w:rsidRPr="004C21FC">
              <w:rPr>
                <w:rFonts w:ascii="Times New Roman" w:hAnsi="Times New Roman" w:cs="Times New Roman"/>
                <w:color w:val="000000"/>
                <w:sz w:val="22"/>
                <w:szCs w:val="22"/>
              </w:rPr>
              <w:t>Aš esu supažindintas/a su pasiekimų ir pažangos vertinimo sistema Centre - sutinka 47,1% (2022 m.) ir 61,1% (2023 m.)</w:t>
            </w:r>
            <w:r w:rsidR="007A0D02" w:rsidRPr="004C21FC">
              <w:rPr>
                <w:rFonts w:ascii="Times New Roman" w:hAnsi="Times New Roman" w:cs="Times New Roman"/>
                <w:color w:val="000000"/>
                <w:sz w:val="22"/>
                <w:szCs w:val="22"/>
                <w:lang w:val="lt-LT"/>
              </w:rPr>
              <w:t>.</w:t>
            </w:r>
          </w:p>
          <w:p w14:paraId="31BB35C8" w14:textId="6DF0416A" w:rsidR="000A5A60" w:rsidRPr="004C21FC" w:rsidRDefault="000A5A60" w:rsidP="000A5A60">
            <w:pPr>
              <w:pStyle w:val="Sraopastraipa"/>
              <w:numPr>
                <w:ilvl w:val="0"/>
                <w:numId w:val="3"/>
              </w:numPr>
              <w:rPr>
                <w:rFonts w:ascii="Times New Roman" w:hAnsi="Times New Roman" w:cs="Times New Roman"/>
                <w:color w:val="000000"/>
                <w:sz w:val="22"/>
                <w:szCs w:val="22"/>
              </w:rPr>
            </w:pPr>
            <w:r w:rsidRPr="004C21FC">
              <w:rPr>
                <w:rFonts w:ascii="Times New Roman" w:hAnsi="Times New Roman" w:cs="Times New Roman"/>
                <w:color w:val="000000"/>
                <w:sz w:val="22"/>
                <w:szCs w:val="22"/>
              </w:rPr>
              <w:lastRenderedPageBreak/>
              <w:t>Aš turiu galimybę reguliariai aptarti vaiko ugdymo(si) eigą su Centro mokytoju - sutinka 49.4 % (2022 m.) ir 79 % (2023 m.)</w:t>
            </w:r>
            <w:r w:rsidR="007A0D02" w:rsidRPr="004C21FC">
              <w:rPr>
                <w:rFonts w:ascii="Times New Roman" w:hAnsi="Times New Roman" w:cs="Times New Roman"/>
                <w:color w:val="000000"/>
                <w:sz w:val="22"/>
                <w:szCs w:val="22"/>
                <w:lang w:val="lt-LT"/>
              </w:rPr>
              <w:t>.</w:t>
            </w:r>
          </w:p>
          <w:p w14:paraId="1921C5F8" w14:textId="5103789D" w:rsidR="000A5A60" w:rsidRPr="004C21FC" w:rsidRDefault="000A5A60" w:rsidP="000A5A60">
            <w:pPr>
              <w:pStyle w:val="prastasiniatinklio"/>
              <w:spacing w:before="0" w:beforeAutospacing="0" w:after="0" w:afterAutospacing="0"/>
              <w:rPr>
                <w:color w:val="000000"/>
                <w:sz w:val="22"/>
                <w:szCs w:val="22"/>
              </w:rPr>
            </w:pPr>
            <w:r w:rsidRPr="004C21FC">
              <w:rPr>
                <w:color w:val="000000"/>
                <w:sz w:val="22"/>
                <w:szCs w:val="22"/>
              </w:rPr>
              <w:t>3.2.</w:t>
            </w:r>
            <w:r w:rsidRPr="004C21FC">
              <w:rPr>
                <w:color w:val="000000"/>
                <w:sz w:val="22"/>
                <w:szCs w:val="22"/>
                <w:lang w:val="lt-LT"/>
              </w:rPr>
              <w:t>6</w:t>
            </w:r>
            <w:r w:rsidRPr="004C21FC">
              <w:rPr>
                <w:color w:val="000000"/>
                <w:sz w:val="22"/>
                <w:szCs w:val="22"/>
              </w:rPr>
              <w:t xml:space="preserve"> Po teminio rodiklio įsivertinimo rezultatų ataskaitos aptarimo (mokytojų tarybos posėdis, 2023-02-13 d. protokolo Nr. 2) įsivertinimo grupės buvo pateiktos rekomendacijos dėl grįžtamojo ryšio pateikimo tėvams ir mokiniams gerinimo:</w:t>
            </w:r>
          </w:p>
          <w:p w14:paraId="3FB4716B" w14:textId="14A242C1" w:rsidR="000A5A60" w:rsidRPr="004C21FC" w:rsidRDefault="000A5A60" w:rsidP="000A5A60">
            <w:pPr>
              <w:pStyle w:val="prastasiniatinklio"/>
              <w:spacing w:before="0" w:beforeAutospacing="0" w:after="0" w:afterAutospacing="0"/>
              <w:rPr>
                <w:color w:val="000000"/>
                <w:sz w:val="22"/>
                <w:szCs w:val="22"/>
              </w:rPr>
            </w:pPr>
            <w:r w:rsidRPr="004C21FC">
              <w:rPr>
                <w:color w:val="000000"/>
                <w:sz w:val="22"/>
                <w:szCs w:val="22"/>
              </w:rPr>
              <w:t>3.2.</w:t>
            </w:r>
            <w:r w:rsidRPr="004C21FC">
              <w:rPr>
                <w:color w:val="000000"/>
                <w:sz w:val="22"/>
                <w:szCs w:val="22"/>
                <w:lang w:val="lt-LT"/>
              </w:rPr>
              <w:t>6</w:t>
            </w:r>
            <w:r w:rsidRPr="004C21FC">
              <w:rPr>
                <w:color w:val="000000"/>
                <w:sz w:val="22"/>
                <w:szCs w:val="22"/>
              </w:rPr>
              <w:t>.1 Laiku teikti įvairiapusę, išsamią informaciją tėvams apie jų vaikų daromą pažangą, pasiekimus ir iškilusias problemas.    </w:t>
            </w:r>
          </w:p>
          <w:p w14:paraId="086FE3CD" w14:textId="64E79169" w:rsidR="000A5A60" w:rsidRPr="004C21FC" w:rsidRDefault="000A5A60" w:rsidP="000A5A60">
            <w:pPr>
              <w:pStyle w:val="prastasiniatinklio"/>
              <w:spacing w:before="0" w:beforeAutospacing="0" w:after="0" w:afterAutospacing="0"/>
              <w:rPr>
                <w:color w:val="000000"/>
                <w:sz w:val="22"/>
                <w:szCs w:val="22"/>
              </w:rPr>
            </w:pPr>
            <w:r w:rsidRPr="004C21FC">
              <w:rPr>
                <w:color w:val="000000"/>
                <w:sz w:val="22"/>
                <w:szCs w:val="22"/>
              </w:rPr>
              <w:t>3.2.</w:t>
            </w:r>
            <w:r w:rsidRPr="004C21FC">
              <w:rPr>
                <w:color w:val="000000"/>
                <w:sz w:val="22"/>
                <w:szCs w:val="22"/>
                <w:lang w:val="lt-LT"/>
              </w:rPr>
              <w:t>6</w:t>
            </w:r>
            <w:r w:rsidRPr="004C21FC">
              <w:rPr>
                <w:color w:val="000000"/>
                <w:sz w:val="22"/>
                <w:szCs w:val="22"/>
              </w:rPr>
              <w:t>.2 Kviesti tėvus bendradarbiauti ir esant galimybėms įsitraukti į Centro bendruomenės vykdomas iniciatyvas.    </w:t>
            </w:r>
          </w:p>
          <w:p w14:paraId="4782DF5A" w14:textId="7F045012" w:rsidR="000A5A60" w:rsidRPr="004C21FC" w:rsidRDefault="000A5A60" w:rsidP="000A5A60">
            <w:pPr>
              <w:pStyle w:val="prastasiniatinklio"/>
              <w:spacing w:before="0" w:beforeAutospacing="0" w:after="0" w:afterAutospacing="0"/>
              <w:rPr>
                <w:color w:val="000000"/>
                <w:sz w:val="22"/>
                <w:szCs w:val="22"/>
              </w:rPr>
            </w:pPr>
            <w:r w:rsidRPr="004C21FC">
              <w:rPr>
                <w:color w:val="000000"/>
                <w:sz w:val="22"/>
                <w:szCs w:val="22"/>
              </w:rPr>
              <w:t>3.2.</w:t>
            </w:r>
            <w:r w:rsidRPr="004C21FC">
              <w:rPr>
                <w:color w:val="000000"/>
                <w:sz w:val="22"/>
                <w:szCs w:val="22"/>
                <w:lang w:val="lt-LT"/>
              </w:rPr>
              <w:t>6</w:t>
            </w:r>
            <w:r w:rsidRPr="004C21FC">
              <w:rPr>
                <w:color w:val="000000"/>
                <w:sz w:val="22"/>
                <w:szCs w:val="22"/>
              </w:rPr>
              <w:t>.3 Metodinėje grupėje pasidalinti gerąja patirtimi kaip suteikti grįžtamąjį ryšį tėvams ir mokiniams.</w:t>
            </w:r>
          </w:p>
          <w:p w14:paraId="6380BACC" w14:textId="5C8B127A" w:rsidR="000A5A60" w:rsidRPr="004C21FC" w:rsidRDefault="000A5A60" w:rsidP="000A5A60">
            <w:pPr>
              <w:pStyle w:val="prastasiniatinklio"/>
              <w:spacing w:before="0" w:beforeAutospacing="0" w:after="0" w:afterAutospacing="0"/>
              <w:rPr>
                <w:color w:val="000000"/>
                <w:sz w:val="22"/>
                <w:szCs w:val="22"/>
              </w:rPr>
            </w:pPr>
          </w:p>
          <w:p w14:paraId="63211F64" w14:textId="34EEC722" w:rsidR="000A5A60" w:rsidRPr="004C21FC" w:rsidRDefault="000A5A60" w:rsidP="000A5A60">
            <w:pPr>
              <w:rPr>
                <w:rFonts w:ascii="Times New Roman" w:hAnsi="Times New Roman" w:cs="Times New Roman"/>
                <w:b/>
                <w:bCs/>
                <w:sz w:val="22"/>
                <w:szCs w:val="22"/>
              </w:rPr>
            </w:pPr>
            <w:r w:rsidRPr="004C21FC">
              <w:rPr>
                <w:rFonts w:ascii="Times New Roman" w:hAnsi="Times New Roman" w:cs="Times New Roman"/>
                <w:b/>
                <w:bCs/>
                <w:color w:val="000000"/>
                <w:sz w:val="22"/>
                <w:szCs w:val="22"/>
              </w:rPr>
              <w:t>Lygis - Vidutiniškas</w:t>
            </w:r>
          </w:p>
        </w:tc>
      </w:tr>
      <w:tr w:rsidR="000A5A60" w:rsidRPr="004C21FC" w14:paraId="63AC8957" w14:textId="77777777" w:rsidTr="00F25848">
        <w:tc>
          <w:tcPr>
            <w:tcW w:w="14596" w:type="dxa"/>
            <w:gridSpan w:val="3"/>
          </w:tcPr>
          <w:p w14:paraId="133B4401" w14:textId="11049DA2" w:rsidR="000A5A60" w:rsidRPr="004C21FC" w:rsidRDefault="000A5A60" w:rsidP="000A5A60">
            <w:pPr>
              <w:jc w:val="center"/>
              <w:rPr>
                <w:rFonts w:ascii="Times New Roman" w:hAnsi="Times New Roman" w:cs="Times New Roman"/>
                <w:b/>
                <w:bCs/>
                <w:color w:val="000000"/>
                <w:sz w:val="22"/>
                <w:szCs w:val="22"/>
              </w:rPr>
            </w:pPr>
            <w:r w:rsidRPr="004C21FC">
              <w:rPr>
                <w:rFonts w:ascii="Times New Roman" w:hAnsi="Times New Roman" w:cs="Times New Roman"/>
                <w:b/>
                <w:bCs/>
                <w:color w:val="000000"/>
                <w:sz w:val="22"/>
                <w:szCs w:val="22"/>
              </w:rPr>
              <w:lastRenderedPageBreak/>
              <w:t>II UGDYMO ORGANIZAVIMO SRITIS</w:t>
            </w:r>
          </w:p>
        </w:tc>
      </w:tr>
      <w:tr w:rsidR="00E318CD" w:rsidRPr="004C21FC" w14:paraId="5F288424" w14:textId="77777777" w:rsidTr="002A2D6F">
        <w:tc>
          <w:tcPr>
            <w:tcW w:w="2405" w:type="dxa"/>
            <w:vMerge w:val="restart"/>
          </w:tcPr>
          <w:p w14:paraId="120747FB" w14:textId="77777777" w:rsidR="00E318CD" w:rsidRPr="004C21FC" w:rsidRDefault="00E318CD" w:rsidP="000A5A60">
            <w:pPr>
              <w:rPr>
                <w:rFonts w:ascii="Times New Roman" w:hAnsi="Times New Roman" w:cs="Times New Roman"/>
                <w:sz w:val="22"/>
                <w:szCs w:val="22"/>
              </w:rPr>
            </w:pPr>
            <w:r w:rsidRPr="004C21FC">
              <w:rPr>
                <w:rFonts w:ascii="Times New Roman" w:hAnsi="Times New Roman" w:cs="Times New Roman"/>
                <w:color w:val="000000"/>
                <w:sz w:val="22"/>
                <w:szCs w:val="22"/>
              </w:rPr>
              <w:t>4. Mokytojo kvalifikacija ir nuolatinis tobulėjimas.*</w:t>
            </w:r>
          </w:p>
          <w:p w14:paraId="6EDAE17F" w14:textId="77777777" w:rsidR="00E318CD" w:rsidRPr="004C21FC" w:rsidRDefault="00E318CD" w:rsidP="00B118F8">
            <w:pPr>
              <w:rPr>
                <w:rFonts w:ascii="Times New Roman" w:hAnsi="Times New Roman" w:cs="Times New Roman"/>
                <w:color w:val="000000"/>
                <w:sz w:val="22"/>
                <w:szCs w:val="22"/>
              </w:rPr>
            </w:pPr>
          </w:p>
        </w:tc>
        <w:tc>
          <w:tcPr>
            <w:tcW w:w="3260" w:type="dxa"/>
            <w:shd w:val="clear" w:color="auto" w:fill="auto"/>
          </w:tcPr>
          <w:p w14:paraId="78E777B9" w14:textId="37E65A1D" w:rsidR="00E318CD" w:rsidRPr="004C21FC" w:rsidRDefault="00E318CD" w:rsidP="000A5A60">
            <w:pPr>
              <w:pStyle w:val="prastasiniatinklio"/>
              <w:spacing w:before="0" w:beforeAutospacing="0" w:after="0" w:afterAutospacing="0"/>
              <w:ind w:left="32" w:hanging="32"/>
              <w:rPr>
                <w:color w:val="000000"/>
                <w:sz w:val="22"/>
                <w:szCs w:val="22"/>
              </w:rPr>
            </w:pPr>
            <w:r w:rsidRPr="004C21FC">
              <w:rPr>
                <w:color w:val="000000"/>
                <w:sz w:val="22"/>
                <w:szCs w:val="22"/>
                <w:shd w:val="clear" w:color="auto" w:fill="FFFFFF" w:themeFill="background1"/>
              </w:rPr>
              <w:t>4.1. Mokytojų kvalifikacija atitinka teisės aktuose numatytus reikalavimus.</w:t>
            </w:r>
          </w:p>
          <w:p w14:paraId="62E8DDDB" w14:textId="77777777" w:rsidR="00E318CD" w:rsidRPr="004C21FC" w:rsidRDefault="00E318CD" w:rsidP="000A5A60">
            <w:pPr>
              <w:spacing w:after="240"/>
              <w:rPr>
                <w:rFonts w:ascii="Times New Roman" w:hAnsi="Times New Roman" w:cs="Times New Roman"/>
                <w:sz w:val="22"/>
                <w:szCs w:val="22"/>
              </w:rPr>
            </w:pPr>
          </w:p>
          <w:p w14:paraId="5E09BAFF" w14:textId="1A93F8E5" w:rsidR="00E318CD" w:rsidRPr="004C21FC" w:rsidRDefault="00E318CD" w:rsidP="00B118F8">
            <w:pPr>
              <w:rPr>
                <w:rFonts w:ascii="Times New Roman" w:hAnsi="Times New Roman" w:cs="Times New Roman"/>
                <w:color w:val="000000"/>
                <w:sz w:val="22"/>
                <w:szCs w:val="22"/>
              </w:rPr>
            </w:pPr>
          </w:p>
        </w:tc>
        <w:tc>
          <w:tcPr>
            <w:tcW w:w="8931" w:type="dxa"/>
          </w:tcPr>
          <w:p w14:paraId="64A9276E"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4.1.1 Mokytojų kvalifikacija atitinka teisės aktuose numatytus reikalavimus</w:t>
            </w:r>
            <w:r w:rsidRPr="004C21FC">
              <w:rPr>
                <w:i/>
                <w:iCs/>
                <w:color w:val="000000"/>
                <w:sz w:val="22"/>
                <w:szCs w:val="22"/>
              </w:rPr>
              <w:t xml:space="preserve">. </w:t>
            </w:r>
            <w:r w:rsidRPr="004C21FC">
              <w:rPr>
                <w:color w:val="000000"/>
                <w:sz w:val="22"/>
                <w:szCs w:val="22"/>
              </w:rPr>
              <w:t>2022 m. Centre dirbo 15 mokytojų, iš jų - 3 vyr. mokytojai, 2 mokytojai metodininkai, 1 mokytojas ekspertas. Visi mokytojai, neturintys pedagogo kvalifikacijos yra išklausę pedagoginių psichologinių žinių kursus.</w:t>
            </w:r>
          </w:p>
          <w:p w14:paraId="3657BE33" w14:textId="4AF0771B" w:rsidR="00E318CD" w:rsidRPr="004C21FC" w:rsidRDefault="00E318CD" w:rsidP="000A1312">
            <w:pPr>
              <w:rPr>
                <w:rFonts w:ascii="Times New Roman" w:hAnsi="Times New Roman" w:cs="Times New Roman"/>
                <w:sz w:val="22"/>
                <w:szCs w:val="22"/>
              </w:rPr>
            </w:pPr>
            <w:r w:rsidRPr="004C21FC">
              <w:rPr>
                <w:rFonts w:ascii="Times New Roman" w:hAnsi="Times New Roman" w:cs="Times New Roman"/>
                <w:color w:val="000000"/>
                <w:sz w:val="22"/>
                <w:szCs w:val="22"/>
              </w:rPr>
              <w:t xml:space="preserve">4.1.2 Mokytojai nuolat domisi savo ugdymo sritimis, seka naujoves, kasmet mokslo metų pabaigoje vertina savo veiklą bei rezultatus, asmeninės kompetencijos ribas ir būtinas profesinio tobulėjimo sritis. Įstaigoje veikia pedagogų ir vadovų įsivertinimo sistema. Pedagogai ir vadovai rengia profesinio tobulėjimo užduotis. </w:t>
            </w:r>
            <w:r w:rsidRPr="004C21FC">
              <w:rPr>
                <w:rFonts w:ascii="Times New Roman" w:hAnsi="Times New Roman" w:cs="Times New Roman"/>
                <w:color w:val="000000"/>
                <w:sz w:val="22"/>
                <w:szCs w:val="22"/>
                <w:shd w:val="clear" w:color="auto" w:fill="FFFFFF"/>
              </w:rPr>
              <w:t>Visi pedagogai ir vadovai įsivertino 2021–2022 m. m. veiklą, parengė profesinio tobulėjimo užduotis 2022–2023 m. m. (Direktoriaus įsakymas P – 65, 2022-09-17).</w:t>
            </w:r>
          </w:p>
        </w:tc>
      </w:tr>
      <w:tr w:rsidR="00E318CD" w:rsidRPr="004C21FC" w14:paraId="04ED045A" w14:textId="77777777" w:rsidTr="002A2D6F">
        <w:tc>
          <w:tcPr>
            <w:tcW w:w="2405" w:type="dxa"/>
            <w:vMerge/>
          </w:tcPr>
          <w:p w14:paraId="1487AB56" w14:textId="77777777" w:rsidR="00E318CD" w:rsidRPr="004C21FC" w:rsidRDefault="00E318CD" w:rsidP="00B118F8">
            <w:pPr>
              <w:rPr>
                <w:rFonts w:ascii="Times New Roman" w:hAnsi="Times New Roman" w:cs="Times New Roman"/>
                <w:color w:val="000000"/>
                <w:sz w:val="22"/>
                <w:szCs w:val="22"/>
              </w:rPr>
            </w:pPr>
          </w:p>
        </w:tc>
        <w:tc>
          <w:tcPr>
            <w:tcW w:w="3260" w:type="dxa"/>
            <w:shd w:val="clear" w:color="auto" w:fill="FFFFFF" w:themeFill="background1"/>
          </w:tcPr>
          <w:p w14:paraId="33C4BF4F" w14:textId="3FEEDAC6"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shd w:val="clear" w:color="auto" w:fill="FFFFFF" w:themeFill="background1"/>
              </w:rPr>
              <w:t>4.2.</w:t>
            </w:r>
            <w:r w:rsidR="002A2D6F" w:rsidRPr="004C21FC">
              <w:rPr>
                <w:rFonts w:ascii="Times New Roman" w:hAnsi="Times New Roman" w:cs="Times New Roman"/>
                <w:color w:val="000000"/>
                <w:sz w:val="22"/>
                <w:szCs w:val="22"/>
                <w:shd w:val="clear" w:color="auto" w:fill="FFFFFF" w:themeFill="background1"/>
                <w:lang w:val="lt-LT"/>
              </w:rPr>
              <w:t xml:space="preserve"> </w:t>
            </w:r>
            <w:r w:rsidRPr="004C21FC">
              <w:rPr>
                <w:rFonts w:ascii="Times New Roman" w:hAnsi="Times New Roman" w:cs="Times New Roman"/>
                <w:color w:val="000000"/>
                <w:sz w:val="22"/>
                <w:szCs w:val="22"/>
                <w:shd w:val="clear" w:color="auto" w:fill="FFFFFF" w:themeFill="background1"/>
              </w:rPr>
              <w:t>Mokytojai tikslingai tobulina bendrąsias ir specialiąsias (dalykines ir didaktines) kompetencijas.</w:t>
            </w:r>
          </w:p>
        </w:tc>
        <w:tc>
          <w:tcPr>
            <w:tcW w:w="8931" w:type="dxa"/>
          </w:tcPr>
          <w:p w14:paraId="620CE101" w14:textId="350A78F8"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 xml:space="preserve">4.2.1 Įstaiga kasmet atlieka darbuotojų kvalifikacijos tobulinimo poreikio tyrimus </w:t>
            </w:r>
            <w:r w:rsidRPr="004C21FC">
              <w:rPr>
                <w:color w:val="000000"/>
                <w:sz w:val="22"/>
                <w:szCs w:val="22"/>
                <w:shd w:val="clear" w:color="auto" w:fill="FFFFFF" w:themeFill="background1"/>
              </w:rPr>
              <w:t>(</w:t>
            </w:r>
            <w:r w:rsidRPr="004C21FC">
              <w:rPr>
                <w:color w:val="000000"/>
                <w:sz w:val="22"/>
                <w:szCs w:val="22"/>
                <w:shd w:val="clear" w:color="auto" w:fill="FFFFFF" w:themeFill="background1"/>
                <w:lang w:val="lt-LT"/>
              </w:rPr>
              <w:t>D</w:t>
            </w:r>
            <w:r w:rsidRPr="004C21FC">
              <w:rPr>
                <w:color w:val="000000"/>
                <w:sz w:val="22"/>
                <w:szCs w:val="22"/>
                <w:shd w:val="clear" w:color="auto" w:fill="FFFFFF" w:themeFill="background1"/>
              </w:rPr>
              <w:t>irekcinio protokolas</w:t>
            </w:r>
            <w:r w:rsidRPr="004C21FC">
              <w:rPr>
                <w:color w:val="000000"/>
                <w:sz w:val="22"/>
                <w:szCs w:val="22"/>
                <w:shd w:val="clear" w:color="auto" w:fill="FFFFFF" w:themeFill="background1"/>
                <w:lang w:val="lt-LT"/>
              </w:rPr>
              <w:t xml:space="preserve"> Nr. 3, </w:t>
            </w:r>
            <w:r w:rsidRPr="004C21FC">
              <w:rPr>
                <w:color w:val="000000"/>
                <w:sz w:val="22"/>
                <w:szCs w:val="22"/>
                <w:shd w:val="clear" w:color="auto" w:fill="FFFFFF" w:themeFill="background1"/>
              </w:rPr>
              <w:t>2022</w:t>
            </w:r>
            <w:r w:rsidRPr="004C21FC">
              <w:rPr>
                <w:color w:val="000000"/>
                <w:sz w:val="22"/>
                <w:szCs w:val="22"/>
                <w:shd w:val="clear" w:color="auto" w:fill="FFFFFF" w:themeFill="background1"/>
                <w:lang w:val="lt-LT"/>
              </w:rPr>
              <w:t>-01</w:t>
            </w:r>
            <w:r w:rsidRPr="004C21FC">
              <w:rPr>
                <w:color w:val="000000"/>
                <w:sz w:val="22"/>
                <w:szCs w:val="22"/>
                <w:shd w:val="clear" w:color="auto" w:fill="FFFFFF" w:themeFill="background1"/>
              </w:rPr>
              <w:t>-</w:t>
            </w:r>
            <w:r w:rsidRPr="004C21FC">
              <w:rPr>
                <w:color w:val="000000"/>
                <w:sz w:val="22"/>
                <w:szCs w:val="22"/>
                <w:shd w:val="clear" w:color="auto" w:fill="FFFFFF" w:themeFill="background1"/>
                <w:lang w:val="lt-LT"/>
              </w:rPr>
              <w:t>24</w:t>
            </w:r>
            <w:r w:rsidRPr="004C21FC">
              <w:rPr>
                <w:color w:val="000000"/>
                <w:sz w:val="22"/>
                <w:szCs w:val="22"/>
                <w:shd w:val="clear" w:color="auto" w:fill="FFFFFF" w:themeFill="background1"/>
              </w:rPr>
              <w:t>).</w:t>
            </w:r>
          </w:p>
          <w:p w14:paraId="2320CA51"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4.2.3 Darbuotojams neturintiems pedagoginio išsilavinimo suteikiama galimybė baigti pedagoginį psichologinį žinių kursą. Kursų mokesti pedagogams finansuoja Centras. 2022 m.</w:t>
            </w:r>
            <w:r w:rsidRPr="004C21FC">
              <w:rPr>
                <w:color w:val="000000"/>
                <w:sz w:val="22"/>
                <w:szCs w:val="22"/>
                <w:shd w:val="clear" w:color="auto" w:fill="FFFFFF"/>
              </w:rPr>
              <w:t xml:space="preserve"> Vienas pedagogas baigė pedagoginių – psichologinių žinių kursą ir įgijo PPŽKP. </w:t>
            </w:r>
          </w:p>
          <w:p w14:paraId="3BFE4EEE"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4.2.4 Centro pedagogai dalijasi savo įgyta patirtimi su švietimo bendruomene - dalyvauja konferencijose, seminaruose, kūrybinėse dirbtuvėse, organizuojamos metodinės dienos Šiaulių miesto, rajono, Lietuvos pedagogams.</w:t>
            </w:r>
            <w:r w:rsidRPr="004C21FC">
              <w:rPr>
                <w:color w:val="000000"/>
                <w:sz w:val="22"/>
                <w:szCs w:val="22"/>
                <w:shd w:val="clear" w:color="auto" w:fill="FFFFFF"/>
              </w:rPr>
              <w:t> </w:t>
            </w:r>
          </w:p>
          <w:p w14:paraId="2626E192"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shd w:val="clear" w:color="auto" w:fill="FFFFFF"/>
              </w:rPr>
              <w:t xml:space="preserve">4.2.4.1 Organizuotos metodinės dienos “Mokymasis per žaidimą”, skirtą Šiaulių miesto bendrojo ugdymo mokyklų profesijos konsultantams (metodinės grupės protokolas, 2022-04-20, Nr.4); ir „EDSTART ŠIAULIAI Makeathon“, kurių metu Centro mokytojai pasidalino gerąja patirtimi, </w:t>
            </w:r>
            <w:r w:rsidRPr="004C21FC">
              <w:rPr>
                <w:color w:val="000000"/>
                <w:sz w:val="22"/>
                <w:szCs w:val="22"/>
                <w:shd w:val="clear" w:color="auto" w:fill="FFFFFF"/>
              </w:rPr>
              <w:lastRenderedPageBreak/>
              <w:t>organizuojant veiklas, skatinančias aktyvų mokymąsi, mokinių mokymosi pažangos stebėjimo, vertinimo ir įsivertinimo pamokoje patirtis, grįžtamojo ryšio metodo taikymą pamokose.</w:t>
            </w:r>
          </w:p>
          <w:p w14:paraId="3CA8611A"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shd w:val="clear" w:color="auto" w:fill="FFFFFF"/>
              </w:rPr>
              <w:t>4.2.4.2 2022 m. lapkričio 28 d. - gruodžio 2 d. Centre, projekto "Rete Natura e Cultura" rėmuose, 5 mokytojai iš Italijos atliko stažuotę, kurios metu gilinosi į STEAM ugdymą neformaliajame švietime, stebėjo Centro pedagogų veiklą ir dalyvavo įvairiose STEAM dirbtuvėse</w:t>
            </w:r>
          </w:p>
          <w:p w14:paraId="22A1EBBA"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 xml:space="preserve">4.2.5 Centras organizuoja kvalifikacijos tobulinimo renginius. Organizuota tarptautinė STEAM konferencija EdStart Šiauliai 2022 (Direktoriaus įsakymas P-120, 2022-11-28). </w:t>
            </w:r>
            <w:r w:rsidRPr="004C21FC">
              <w:rPr>
                <w:color w:val="050505"/>
                <w:sz w:val="22"/>
                <w:szCs w:val="22"/>
                <w:shd w:val="clear" w:color="auto" w:fill="FFFFFF"/>
              </w:rPr>
              <w:t>„EdStart 2022“ konferencija organizuota nuotoliniu būdu, renginys buvo skirtas šalies pedagogams ir mokiniams. Gruodžio 8 d. nuotolinėse gerosios patirties dirbtuvėse dalyvavo 295 pedagogai iš visos Lietuvos, 5 Centro mokytojai skaitė pranešimus, taip pat prie konferencijos prisijungė pranešėjai iš Italijos ir Ispanijos. Gruodžio 9 d. nuotolinės tiesioginės transliacijos metu dalyvavo 2702 mokiniai. </w:t>
            </w:r>
          </w:p>
          <w:p w14:paraId="38DD0AC6" w14:textId="13B9F438"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4.2.6. Siekiant sudaryti ir skatinti darbuotojus įgyti pedagogines ir dalykines kompetencijas, vadovavimo ir lyderystės kompetencijas bei siekiant aukštesnės švietimo kokybės  sudaromos galimybės Centro darbuotojams dalyvauti tarptautiniuose mobilumuose:</w:t>
            </w:r>
          </w:p>
          <w:p w14:paraId="0310112D"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 „Bricks for change“ Estijoje (1 darbuotojas): </w:t>
            </w:r>
          </w:p>
          <w:p w14:paraId="1A6FA5F2"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„Bricks with meaning“ Austrijoje (1 darbuotojas);</w:t>
            </w:r>
          </w:p>
          <w:p w14:paraId="483DEA0A"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 “Social projects and creation of youth exchanges (SPACE)” Estijoje (2 darbuotojai);</w:t>
            </w:r>
          </w:p>
          <w:p w14:paraId="0A486A29"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“Media Shapers” Maltoje (1 darbuotojas); “Going out there” Lenkijoje (1 darbuotojas);</w:t>
            </w:r>
          </w:p>
          <w:p w14:paraId="171D6949"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 Mind over Matter Švedijoje (2 darbuotojai);</w:t>
            </w:r>
          </w:p>
          <w:p w14:paraId="5E5CC672"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Augmented reality 3D” Estijoje (1 darbuotojas);</w:t>
            </w:r>
          </w:p>
          <w:p w14:paraId="2835F4B5"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 “Digitally for elimate” Latvijoje (1 darbuotojas);</w:t>
            </w:r>
          </w:p>
          <w:p w14:paraId="38F98FCF" w14:textId="77777777" w:rsidR="00E318CD" w:rsidRPr="004C21FC" w:rsidRDefault="00E318CD" w:rsidP="000A5A60">
            <w:pPr>
              <w:pStyle w:val="prastasiniatinklio"/>
              <w:numPr>
                <w:ilvl w:val="0"/>
                <w:numId w:val="4"/>
              </w:numPr>
              <w:spacing w:before="0" w:beforeAutospacing="0" w:after="0" w:afterAutospacing="0"/>
              <w:textAlignment w:val="baseline"/>
              <w:rPr>
                <w:color w:val="000000"/>
                <w:sz w:val="22"/>
                <w:szCs w:val="22"/>
              </w:rPr>
            </w:pPr>
            <w:r w:rsidRPr="004C21FC">
              <w:rPr>
                <w:color w:val="000000"/>
                <w:sz w:val="22"/>
                <w:szCs w:val="22"/>
              </w:rPr>
              <w:t> “Lego Heroes” Lenkijoje (1 darbuotojas). (Direktoriaus įsakymai AK – 12, 2022-04-14, AK-16, 2022-04-15 AK-17, 2022-04-29, AK -18, 2022-04-29, AK-23, 2022-05-26, AK-34, 2022-05-30, AK-40, 2022-06-20, AK-64, 2022-11-08).</w:t>
            </w:r>
          </w:p>
          <w:p w14:paraId="348D0835" w14:textId="77777777" w:rsidR="00E318CD" w:rsidRPr="004C21FC" w:rsidRDefault="00E318CD" w:rsidP="000A5A60">
            <w:pPr>
              <w:pStyle w:val="prastasiniatinklio"/>
              <w:spacing w:before="0" w:beforeAutospacing="0" w:after="0" w:afterAutospacing="0"/>
              <w:rPr>
                <w:color w:val="000000"/>
                <w:sz w:val="22"/>
                <w:szCs w:val="22"/>
              </w:rPr>
            </w:pPr>
            <w:r w:rsidRPr="004C21FC">
              <w:rPr>
                <w:color w:val="000000"/>
                <w:sz w:val="22"/>
                <w:szCs w:val="22"/>
              </w:rPr>
              <w:t>4.2.7. Centro pedagogai 2022 m. baigė ilgalaikę 40 valandų kvalifikacijos tobulinimo programą „Neformalaus ugdymo pedagogų ugdomosios veiklos planavimo ir kokybiško įgyvendinimo tobulinimas, siekiant tapti STEAM krypties mokykla“ (išduoti kvalifikacijos tobulinimo pažymėjimai):</w:t>
            </w:r>
          </w:p>
          <w:p w14:paraId="2180A096" w14:textId="77777777" w:rsidR="00E318CD" w:rsidRPr="004C21FC" w:rsidRDefault="00E318CD" w:rsidP="000A5A60">
            <w:pPr>
              <w:pStyle w:val="prastasiniatinklio"/>
              <w:numPr>
                <w:ilvl w:val="0"/>
                <w:numId w:val="5"/>
              </w:numPr>
              <w:spacing w:before="0" w:beforeAutospacing="0" w:after="0" w:afterAutospacing="0"/>
              <w:ind w:left="643"/>
              <w:textAlignment w:val="baseline"/>
              <w:rPr>
                <w:color w:val="202124"/>
                <w:sz w:val="22"/>
                <w:szCs w:val="22"/>
              </w:rPr>
            </w:pPr>
            <w:r w:rsidRPr="004C21FC">
              <w:rPr>
                <w:color w:val="202124"/>
                <w:sz w:val="22"/>
                <w:szCs w:val="22"/>
                <w:shd w:val="clear" w:color="auto" w:fill="FFFFFF"/>
              </w:rPr>
              <w:t>I modulis. STEAM ugdymo taikymas neformaliajame švietime,    2021-08-16 (8 val.)</w:t>
            </w:r>
          </w:p>
          <w:p w14:paraId="5E9D7155" w14:textId="77777777" w:rsidR="00E318CD" w:rsidRPr="004C21FC" w:rsidRDefault="00E318CD" w:rsidP="000A5A60">
            <w:pPr>
              <w:pStyle w:val="prastasiniatinklio"/>
              <w:numPr>
                <w:ilvl w:val="0"/>
                <w:numId w:val="5"/>
              </w:numPr>
              <w:spacing w:before="0" w:beforeAutospacing="0" w:after="0" w:afterAutospacing="0"/>
              <w:ind w:left="643"/>
              <w:textAlignment w:val="baseline"/>
              <w:rPr>
                <w:color w:val="202124"/>
                <w:sz w:val="22"/>
                <w:szCs w:val="22"/>
              </w:rPr>
            </w:pPr>
            <w:r w:rsidRPr="004C21FC">
              <w:rPr>
                <w:color w:val="202124"/>
                <w:sz w:val="22"/>
                <w:szCs w:val="22"/>
                <w:shd w:val="clear" w:color="auto" w:fill="FFFFFF"/>
              </w:rPr>
              <w:t>II modulis. Metodinė diena ,,Netradicinės priemonės šiandieniniame STEAM ugdyme”, 2021-10-04 (16 val.)</w:t>
            </w:r>
          </w:p>
          <w:p w14:paraId="33F5D128" w14:textId="77777777" w:rsidR="009B37C8" w:rsidRPr="004C21FC" w:rsidRDefault="00E318CD" w:rsidP="000A5A60">
            <w:pPr>
              <w:pStyle w:val="prastasiniatinklio"/>
              <w:numPr>
                <w:ilvl w:val="0"/>
                <w:numId w:val="5"/>
              </w:numPr>
              <w:spacing w:before="0" w:beforeAutospacing="0" w:after="0" w:afterAutospacing="0"/>
              <w:ind w:left="643"/>
              <w:textAlignment w:val="baseline"/>
              <w:rPr>
                <w:color w:val="202124"/>
                <w:sz w:val="22"/>
                <w:szCs w:val="22"/>
              </w:rPr>
            </w:pPr>
            <w:r w:rsidRPr="004C21FC">
              <w:rPr>
                <w:color w:val="202124"/>
                <w:sz w:val="22"/>
                <w:szCs w:val="22"/>
                <w:shd w:val="clear" w:color="auto" w:fill="FFFFFF"/>
              </w:rPr>
              <w:t>III modulis. Refleksijos ir grįžtamojo ryšio taikymas darbe su mokiniais, 2022-05-19 (15 val.)</w:t>
            </w:r>
          </w:p>
          <w:p w14:paraId="17C218FD" w14:textId="1B58AD1C" w:rsidR="00E318CD" w:rsidRPr="004C21FC" w:rsidRDefault="00E318CD" w:rsidP="000A5A60">
            <w:pPr>
              <w:pStyle w:val="prastasiniatinklio"/>
              <w:numPr>
                <w:ilvl w:val="0"/>
                <w:numId w:val="5"/>
              </w:numPr>
              <w:spacing w:before="0" w:beforeAutospacing="0" w:after="0" w:afterAutospacing="0"/>
              <w:ind w:left="643"/>
              <w:textAlignment w:val="baseline"/>
              <w:rPr>
                <w:color w:val="202124"/>
                <w:sz w:val="22"/>
                <w:szCs w:val="22"/>
              </w:rPr>
            </w:pPr>
            <w:r w:rsidRPr="004C21FC">
              <w:rPr>
                <w:color w:val="202124"/>
                <w:sz w:val="22"/>
                <w:szCs w:val="22"/>
                <w:shd w:val="clear" w:color="auto" w:fill="FFFFFF"/>
              </w:rPr>
              <w:t>IV modulis. Demokratinio ugdymo principai neformaliajame STEAM švietime, 2022-08-23 (10 val.)</w:t>
            </w:r>
          </w:p>
          <w:p w14:paraId="5FDAB8BF" w14:textId="0C456127" w:rsidR="00E318CD" w:rsidRPr="004C21FC" w:rsidRDefault="00E318CD" w:rsidP="000A5A60">
            <w:pPr>
              <w:pStyle w:val="prastasiniatinklio"/>
              <w:spacing w:before="0" w:beforeAutospacing="0" w:after="0" w:afterAutospacing="0"/>
              <w:rPr>
                <w:color w:val="000000"/>
                <w:sz w:val="22"/>
                <w:szCs w:val="22"/>
              </w:rPr>
            </w:pPr>
          </w:p>
          <w:p w14:paraId="1DEC14F7" w14:textId="02867BE3" w:rsidR="00E318CD" w:rsidRPr="004C21FC" w:rsidRDefault="00E318CD" w:rsidP="000A1312">
            <w:pPr>
              <w:rPr>
                <w:rFonts w:ascii="Times New Roman" w:hAnsi="Times New Roman" w:cs="Times New Roman"/>
                <w:b/>
                <w:bCs/>
                <w:sz w:val="22"/>
                <w:szCs w:val="22"/>
              </w:rPr>
            </w:pPr>
            <w:r w:rsidRPr="004C21FC">
              <w:rPr>
                <w:rFonts w:ascii="Times New Roman" w:hAnsi="Times New Roman" w:cs="Times New Roman"/>
                <w:b/>
                <w:bCs/>
                <w:color w:val="000000"/>
                <w:sz w:val="22"/>
                <w:szCs w:val="22"/>
              </w:rPr>
              <w:lastRenderedPageBreak/>
              <w:t>Lygis – aukštas</w:t>
            </w:r>
          </w:p>
        </w:tc>
      </w:tr>
      <w:tr w:rsidR="00E318CD" w:rsidRPr="004C21FC" w14:paraId="3FDE8C5F" w14:textId="77777777" w:rsidTr="00F25848">
        <w:tc>
          <w:tcPr>
            <w:tcW w:w="2405" w:type="dxa"/>
            <w:vMerge w:val="restart"/>
          </w:tcPr>
          <w:p w14:paraId="32A8FC23" w14:textId="77777777" w:rsidR="00E318CD" w:rsidRPr="004C21FC" w:rsidRDefault="00E318CD" w:rsidP="00E318CD">
            <w:pPr>
              <w:rPr>
                <w:rFonts w:ascii="Times New Roman" w:hAnsi="Times New Roman" w:cs="Times New Roman"/>
                <w:sz w:val="22"/>
                <w:szCs w:val="22"/>
              </w:rPr>
            </w:pPr>
            <w:r w:rsidRPr="004C21FC">
              <w:rPr>
                <w:rFonts w:ascii="Times New Roman" w:hAnsi="Times New Roman" w:cs="Times New Roman"/>
                <w:color w:val="000000"/>
                <w:sz w:val="22"/>
                <w:szCs w:val="22"/>
              </w:rPr>
              <w:lastRenderedPageBreak/>
              <w:t xml:space="preserve">5. Veiklų prieinamumas. </w:t>
            </w:r>
          </w:p>
          <w:p w14:paraId="20A65AFD" w14:textId="77777777" w:rsidR="00E318CD" w:rsidRPr="004C21FC" w:rsidRDefault="00E318CD" w:rsidP="00B118F8">
            <w:pPr>
              <w:rPr>
                <w:rFonts w:ascii="Times New Roman" w:hAnsi="Times New Roman" w:cs="Times New Roman"/>
                <w:color w:val="000000"/>
                <w:sz w:val="22"/>
                <w:szCs w:val="22"/>
              </w:rPr>
            </w:pPr>
          </w:p>
        </w:tc>
        <w:tc>
          <w:tcPr>
            <w:tcW w:w="3260" w:type="dxa"/>
          </w:tcPr>
          <w:p w14:paraId="28FD53A9" w14:textId="258024CF"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5.1.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Nuolat vertinamas ugdymo paslaugų poreikis, koreguojama paslaugų pasiūla, užtikrinamas jų teritorinis prieinamumas.</w:t>
            </w:r>
          </w:p>
        </w:tc>
        <w:tc>
          <w:tcPr>
            <w:tcW w:w="8931" w:type="dxa"/>
          </w:tcPr>
          <w:p w14:paraId="0209CF88"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 xml:space="preserve">5.1.1 </w:t>
            </w:r>
            <w:r w:rsidRPr="004C21FC">
              <w:rPr>
                <w:color w:val="000000"/>
                <w:sz w:val="22"/>
                <w:szCs w:val="22"/>
                <w:shd w:val="clear" w:color="auto" w:fill="FFFFFF"/>
              </w:rPr>
              <w:t>Vykdomos ugdymo krypčių programos yra derinamos su savivaldybės švietimo tikslais ir yra vykdomos vadovaujantis Neformaliojo švietimo įstaigų neformaliojo vaikų švietimo programų, finansuojamų iš savivaldybės biudžeto sąrašu, atsižvelgus į nustatytą finansuojamą maksimalų skaičių asmenų, ugdomų pagal Neformaliojo vaikų švietimo programas mokslo metais, patvirtintu Šiaulių miesto savivaldybės administracijos direktoriaus. 2022 metais Centre buvo vykdomos I pusmetyje (sausis-gegužės) 30 mokinių grupių (374 mokiniai), II pusmetyje (rugsėjis-gruodis) – 35 grupės trijose kryptyse (techninės kūrybos, robotikos ir informacinių technologijų, medijų - 424 mokiniai).</w:t>
            </w:r>
          </w:p>
          <w:p w14:paraId="4D6B34E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5.1.2 Programų ir būrelių poreikis vertinamas atsižvelgus į Šiaulių techninės kūrybos centro veiklos tikslus, vaikų ir tėvų pageidavimus (pavyzdžiui, 2022 m. buvo pradėtos derybos dėl antros Biotechnologijų programos grupės atidarymo Šiaulių Jovaro progimnazijos tėvų bendruomenės pageidavimu), mokytojų skaičių, bendrųjų ugdymo planų nuostatas, pasaulio ugdymo(si) tendencija, Lietuvos darbo rinkos poreikius.</w:t>
            </w:r>
          </w:p>
          <w:p w14:paraId="24DA3B7F"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5.1.3. Siekiant užtikrinti STEAM edukacinių užsiėmimų̨ miesto ikimokyklinio ugdymo įstaigų ugdytiniams Centro patalpose pirmoje dienos pusėje 2022 metais Centras įgyvendino 4 priešmokyklinio ugdymo STEAM savaites, kuriose dalyvavo 462 ikimokyklinio ugdymo įstaigų auklėtiniai.</w:t>
            </w:r>
          </w:p>
          <w:p w14:paraId="632947FC"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5.1.4 Siekiant įgyvendinti įstaigos pasiūlos plėtrą ir priartinti Centro teikiamas paslaugas prie mokinių mokymosi vietos, yra akredituotos ir vykdomos 3 STEAM krypties NVŠ programos: “Biotechnologijos”, “Misija Steam“. Mokosi 183 mokiniai (2021 m. – 83 mokiniai,  prieaugis 123 proc.) </w:t>
            </w:r>
          </w:p>
          <w:p w14:paraId="41BB6803"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5.1.5 Siekiant didinti neformaliojo vaikų švietimo programų plėtrą ir gerinti paslaugų kokybę, yra akredituota ir įgyvendinama NVŠ tikslinio finansavimo programą „Architektūros pagrindai“,  skirtą 9-12 mokiniams. Programa įgyvendinama bendradarbiaujant su Šiaulių Simono Daukanto gimnazija, 12 mokinių.</w:t>
            </w:r>
          </w:p>
          <w:p w14:paraId="4D921048"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5.1.6 Nuosekliai ir kryptingai įgyvendinant Centro bendruomenės sutartą strategines veiklos kryptį - mokinių STEAM gebėjimų ugdymas. Įgyvendinta 15 programų: STEAM JUNIOR („LEGO kūrybinė laboratorija“ – 2 programos, „Inžinerinės dirbtuvės“ – 1 programa, „Programavimas ir robotika“ – 1 programa) ir STEAM programos (Programavimas ir robotika – 1 programa, „Mokslas po tavo oda“ – 2 programos, „Architektūros pagrindai“ – 4 programos, „Elektronikos pagrindai“ – 2 programos, „Roboto anatomija“ – 2 programos ), kuriose bendrai dalyvavo 210 mokinių.</w:t>
            </w:r>
          </w:p>
          <w:p w14:paraId="77878826"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 xml:space="preserve">5.1.7 Centras įgyvendina STEAM krypties edukacijas pagal kultūros paso krepšelį. 2022 m. Kultūros paso edukacijose dalyvavo 710 mokiniai. Iš jų 218 nuotolinėje pamokoje “Pasivaikčiojimas su dinozaurais”, 209 nuotolinėje pamokoje “Ateivio pasas” ir 283 edukacijoje </w:t>
            </w:r>
            <w:r w:rsidRPr="004C21FC">
              <w:rPr>
                <w:color w:val="000000"/>
                <w:sz w:val="22"/>
                <w:szCs w:val="22"/>
                <w:shd w:val="clear" w:color="auto" w:fill="FFFFFF"/>
              </w:rPr>
              <w:lastRenderedPageBreak/>
              <w:t>“Hip hop - šiuolaikinio miesto subkultūra”. Parengtos ir naujai akredituotos kultūros paso programos „Hip-hop šiuolaikinio miesto subkultūra“ ir „Perdirbtas“ menas: 2D robotai”.</w:t>
            </w:r>
          </w:p>
          <w:p w14:paraId="257F0C86"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5.1.8 Centras parengė ir įgyvendino 11 naujų STEAM krypties edukacijų Šiaulių miesto ir rajono mokiniams. Šiose kontaktinėse edukacijose dalyvavo 1718 mokinių.</w:t>
            </w:r>
          </w:p>
          <w:p w14:paraId="161027C1"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5.1.9 Reaguojant į susidariusią geopolitinę situaciją šalyje: </w:t>
            </w:r>
          </w:p>
          <w:p w14:paraId="04D1DE00"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5.1.9.1 Centre pradėta vykdyti papildoma techninės kūrybos programa, skirta nuo karo bėgantiems Ukrainos vaikams - „Linksmosios inžinerijos akademijos“ būrelis, kurį vedė mokytojas iš Ukrainos Oleksij Smirnov. </w:t>
            </w:r>
          </w:p>
          <w:p w14:paraId="023E5309"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5.1.9.2 Organizuoti 4 šeimų STEAM savaitgaliai, skirti nuo karo bėgantiems Ukrainos vaikams ir jų šeimoms, kuriose dalyvavo 96 ukrainiečiai. </w:t>
            </w:r>
          </w:p>
          <w:p w14:paraId="2C043A1E"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5.1.9.3 Centras savo lėšomis įgyvendino „Steam kids“ stovyklą, skirtą Ukrainos vaikams bėgantiems nuo karo (20 mokinių).</w:t>
            </w:r>
          </w:p>
          <w:p w14:paraId="39364D12" w14:textId="77777777" w:rsidR="00E318CD" w:rsidRPr="004C21FC" w:rsidRDefault="00E318CD" w:rsidP="00E318CD">
            <w:pPr>
              <w:pStyle w:val="prastasiniatinklio"/>
              <w:spacing w:before="0" w:beforeAutospacing="0" w:after="0" w:afterAutospacing="0"/>
              <w:jc w:val="both"/>
              <w:rPr>
                <w:color w:val="000000"/>
                <w:sz w:val="22"/>
                <w:szCs w:val="22"/>
              </w:rPr>
            </w:pPr>
            <w:r w:rsidRPr="004C21FC">
              <w:rPr>
                <w:color w:val="000000"/>
                <w:sz w:val="22"/>
                <w:szCs w:val="22"/>
                <w:shd w:val="clear" w:color="auto" w:fill="FFFFFF"/>
              </w:rPr>
              <w:t>5.1.9.4 Centro įgyvendinamos edukacijos buvo pritaikytos ir vykdomos keliomis kalbomis (anglų, rusų).</w:t>
            </w:r>
          </w:p>
          <w:p w14:paraId="7337708C"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5.1.10 Didinant teritorinį prieinamumą 2022 m. Centras praplėtė savo veiklą ir teikia neformaliojo švietimo paslaugas šiose įstaigose - Šiaulių Centro pradinė mokykla (2 grupės), Šiaulių l/d “Pasaka” (2 grupės), Šiaulių Rasos progimnazija (3 grupės NVŠ tikslinis finansavimas) , Šiaulių l/d “Berželis” 2 korp. (1 grupė). Centras toliau tęsė savo veiklas šiose švietimo įstaigose (Šiaulių l/d “Kregždutė”, Šiaulių l/d “Gluosnis”, Šiaulių l/d “Ąžuoliukas”, Šiaulių Medelyno progimnazija (NVŠ tikslinis finansavimas), Šiaulių Zoknių progimnazija (NVŠ tikslinis finansavimas), Šiauliai Didždvario gimnazija (NVŠ tikslinis finansavimas), miesto švietimo ir kitomis įstaigomis dėl teikiamų programų įgyvendinimo.</w:t>
            </w:r>
          </w:p>
          <w:p w14:paraId="30E58FD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5.1.11 Organizuotos 2 STEAM edukacijų dienos “Diena TKC”, kuriose dalyvavo 89 mokiniai.</w:t>
            </w:r>
          </w:p>
          <w:p w14:paraId="71CCE56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5.1.12 Sėkmingai sudalyvauta mokslo festivalyje „Erdvėlaivis žemė 2022“ - Šiaulių miestui parengti ir pravesti 17 renginių. </w:t>
            </w:r>
          </w:p>
          <w:p w14:paraId="5C8A8620"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5.1.13 Siekiant įgyvendinti mokinių profesinį veiklinimą Šiaulių mieste Centras tęsė veiklas projekte „Susitikimų ciklas jaunimui #Noriubūti“, Centro mokytojai šio projekto rėmuose 2022 m. m. suorganizavo 3 susitikimus ir supažindino moksleivius su animacijų ir komiksų kūrėjo specialybę, fotografijos, mechanikos inžinerijos specialybėmis. Kiekviename susitikime dalyvavo po 100 Šiaulių miesto ir rajono progimnazijų mokinių. </w:t>
            </w:r>
          </w:p>
          <w:p w14:paraId="197F3345" w14:textId="5407078F"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5.1.14. Nuo 2022 metų rugsėjo mėn. Centre įsteigtas edukatoriaus etatas, siekiant padidinti STEAM edukacijų pasiūlą ir prieinamumą pirmoje dienos dalyje.</w:t>
            </w:r>
          </w:p>
        </w:tc>
      </w:tr>
      <w:tr w:rsidR="00E318CD" w:rsidRPr="004C21FC" w14:paraId="1362671E" w14:textId="77777777" w:rsidTr="00F25848">
        <w:tc>
          <w:tcPr>
            <w:tcW w:w="2405" w:type="dxa"/>
            <w:vMerge/>
          </w:tcPr>
          <w:p w14:paraId="071E01B9" w14:textId="77777777" w:rsidR="00E318CD" w:rsidRPr="004C21FC" w:rsidRDefault="00E318CD" w:rsidP="00B118F8">
            <w:pPr>
              <w:rPr>
                <w:rFonts w:ascii="Times New Roman" w:hAnsi="Times New Roman" w:cs="Times New Roman"/>
                <w:color w:val="000000"/>
                <w:sz w:val="22"/>
                <w:szCs w:val="22"/>
              </w:rPr>
            </w:pPr>
          </w:p>
        </w:tc>
        <w:tc>
          <w:tcPr>
            <w:tcW w:w="3260" w:type="dxa"/>
          </w:tcPr>
          <w:p w14:paraId="2534BE25" w14:textId="7BF2D89D"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5.2.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Sudarytos ugdymo galimybės vaikams, turintiems specialiųjų ugdymosi poreikių, socialinę </w:t>
            </w:r>
            <w:r w:rsidRPr="004C21FC">
              <w:rPr>
                <w:rFonts w:ascii="Times New Roman" w:hAnsi="Times New Roman" w:cs="Times New Roman"/>
                <w:color w:val="000000"/>
                <w:sz w:val="22"/>
                <w:szCs w:val="22"/>
              </w:rPr>
              <w:lastRenderedPageBreak/>
              <w:t>atskirtį patiriantiems ar rizikos grupės vaikams.</w:t>
            </w:r>
          </w:p>
        </w:tc>
        <w:tc>
          <w:tcPr>
            <w:tcW w:w="8931" w:type="dxa"/>
          </w:tcPr>
          <w:p w14:paraId="336AE09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lastRenderedPageBreak/>
              <w:t xml:space="preserve">5.2.1 Centras yra atviras vaikams, turintiems specialiųjų ugdymosi poreikių, socialinę atskirtį patiriantiems ar rizikos grupės vaikams.  Mokinių priėmimas vykdomas pagal Mokinių priėmimo į Šiaulių techninės centrą tvarkos aprašą, patvirtinta Centro direktoriaus 2015-12-30 (redakcija </w:t>
            </w:r>
            <w:r w:rsidRPr="004C21FC">
              <w:rPr>
                <w:color w:val="000000"/>
                <w:sz w:val="22"/>
                <w:szCs w:val="22"/>
                <w:shd w:val="clear" w:color="auto" w:fill="FFFFFF"/>
              </w:rPr>
              <w:lastRenderedPageBreak/>
              <w:t>2021-04-13 įsak. Nr. P-24, 2021-09-07 įsak. Nr.P-51, 2022-07-04 įsak. Nr.P-59). Programose gali dalyvauti specialiuosius ugdymosi poreikius turintys mokiniai.</w:t>
            </w:r>
          </w:p>
          <w:p w14:paraId="2637B231"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5.2.2 Centro veiklas lanko vaikai turintys autizmo spektro sindromą, klausos sutrikimus, elgesio-emocijų sutrikimus. Tokiai atvejais, pasitarus su tėvais,  Ugdymo programos turinys individualizuojamas mokiniams, turintiems specialiųjų poreikių (Programavimas ir LEGO robotika, Animacija ir komiksų kūrimas, Elektronika ir valdomi modeliai, Sumanioji inžinerija).</w:t>
            </w:r>
          </w:p>
          <w:p w14:paraId="41BBBC65"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5.2.3  Padidintos specialiųjų poreikių mokinių saviraiškos galimybės, organizuojant veiklas panaudojant įtraukiojo ugdymo metodus. Priešmokyklinio ugdymo savaitės renginiai, kuriose dalyvauja l/d „Berželis“ specialiojo ugdymo grupių auklėtiniai, (“Obuolio tyrimas” P-72, 2022-09-13, “Viskas apie lapus” P-80, 2022-10-03, „Kas sveria daugiau“ P-113, 2022-11-15).</w:t>
            </w:r>
          </w:p>
          <w:p w14:paraId="5A374A2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5.2.4 Siekiant užtikrinti ugdymo kokybę specialiuosius ugdymo poreikius turintiems vaikams, mokslo metų (2022-2023) pradžioje visiems Centro tėvams buvo išsiųsti laiškai, kur buvo pažymėta, kad prireikus jie gali aptarti savo vaiko ugdymosi procesą su savo būrelio mokytoju ir įstaigos administracija.</w:t>
            </w:r>
          </w:p>
          <w:p w14:paraId="736F6429" w14:textId="3A92CAB8"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5.2.5 2022 metais kartu su socialiniais partneriais iš l/d “Berželis” , turiunčiu spec. grupes, pradėtas Erasmus+ programos projekto planavimas, skirto SUP mokinių įtraukiajam ugdymui, organizuojant STEAM veiklas (projektinės paraiškos pateikimo terminas, kovo 2023 m. galas).</w:t>
            </w:r>
          </w:p>
        </w:tc>
      </w:tr>
      <w:tr w:rsidR="00E318CD" w:rsidRPr="004C21FC" w14:paraId="7E457636" w14:textId="77777777" w:rsidTr="00F25848">
        <w:tc>
          <w:tcPr>
            <w:tcW w:w="2405" w:type="dxa"/>
            <w:vMerge/>
          </w:tcPr>
          <w:p w14:paraId="6694A2C0" w14:textId="77777777" w:rsidR="00E318CD" w:rsidRPr="004C21FC" w:rsidRDefault="00E318CD" w:rsidP="00B118F8">
            <w:pPr>
              <w:rPr>
                <w:rFonts w:ascii="Times New Roman" w:hAnsi="Times New Roman" w:cs="Times New Roman"/>
                <w:color w:val="000000"/>
                <w:sz w:val="22"/>
                <w:szCs w:val="22"/>
              </w:rPr>
            </w:pPr>
          </w:p>
        </w:tc>
        <w:tc>
          <w:tcPr>
            <w:tcW w:w="3260" w:type="dxa"/>
          </w:tcPr>
          <w:p w14:paraId="6F348AF8" w14:textId="7948CD10"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5.3.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Taikoma aiški ir lanksti paslaugų kainodara.</w:t>
            </w:r>
          </w:p>
        </w:tc>
        <w:tc>
          <w:tcPr>
            <w:tcW w:w="8931" w:type="dxa"/>
          </w:tcPr>
          <w:p w14:paraId="36C56461" w14:textId="77777777" w:rsidR="00E318CD" w:rsidRPr="004C21FC" w:rsidRDefault="00E318CD" w:rsidP="00E318CD">
            <w:pPr>
              <w:pStyle w:val="prastasiniatinklio"/>
              <w:spacing w:before="0" w:beforeAutospacing="0" w:after="0" w:afterAutospacing="0"/>
              <w:rPr>
                <w:color w:val="000000"/>
                <w:sz w:val="22"/>
                <w:szCs w:val="22"/>
              </w:rPr>
            </w:pPr>
            <w:r w:rsidRPr="004C21FC">
              <w:rPr>
                <w:color w:val="000000"/>
                <w:sz w:val="22"/>
                <w:szCs w:val="22"/>
              </w:rPr>
              <w:t>5.3.1 Atlyginimas už teikiamą neformalųjį švietimą mokamas vadovaujantis Šiaulių miesto savivaldybės tarybo</w:t>
            </w:r>
            <w:r w:rsidRPr="004C21FC">
              <w:rPr>
                <w:color w:val="000000"/>
                <w:sz w:val="22"/>
                <w:szCs w:val="22"/>
                <w:shd w:val="clear" w:color="auto" w:fill="FFFFFF" w:themeFill="background1"/>
              </w:rPr>
              <w:t xml:space="preserve">s 2019 m. liepos 4 d. sprendimu Nr.T-302 </w:t>
            </w:r>
            <w:r w:rsidRPr="004C21FC">
              <w:rPr>
                <w:color w:val="000000"/>
                <w:sz w:val="22"/>
                <w:szCs w:val="22"/>
              </w:rPr>
              <w:t>ir Šiaulių miesto savivaldybės administracijos direktoriaus patvirtintu Atlyginimo už Šiaulių miesto savivaldybės ir sporto įstaigomis teikiamas ugdymo paslaugas tvarkos aprašu.</w:t>
            </w:r>
          </w:p>
          <w:p w14:paraId="4DA8AC10" w14:textId="058CEDB4" w:rsidR="00E318CD" w:rsidRPr="004C21FC" w:rsidRDefault="00E318CD" w:rsidP="009B37C8">
            <w:pPr>
              <w:pStyle w:val="prastasiniatinklio"/>
              <w:shd w:val="clear" w:color="auto" w:fill="FFFFFF" w:themeFill="background1"/>
              <w:spacing w:before="0" w:beforeAutospacing="0" w:after="0" w:afterAutospacing="0"/>
              <w:ind w:left="33" w:firstLine="1"/>
              <w:rPr>
                <w:color w:val="000000"/>
                <w:sz w:val="22"/>
                <w:szCs w:val="22"/>
                <w:lang w:val="lt-LT"/>
              </w:rPr>
            </w:pPr>
            <w:r w:rsidRPr="004C21FC">
              <w:rPr>
                <w:color w:val="000000"/>
                <w:sz w:val="22"/>
                <w:szCs w:val="22"/>
              </w:rPr>
              <w:t>5.3.2 Nustatyta atlyginimo mažinimo tvarka gabiesiems mokiniams. (Atlyginimo už Šiaulių techninės kūrybos centre teikiamą neformalųjį vaikų švietimą mokėjimo ir mokėjimo lengvatų suteikimo tvarkos aprašas patvirtintas Centro direktoriaus</w:t>
            </w:r>
            <w:r w:rsidRPr="004C21FC">
              <w:rPr>
                <w:color w:val="000000"/>
                <w:sz w:val="22"/>
                <w:szCs w:val="22"/>
                <w:shd w:val="clear" w:color="auto" w:fill="FFFFFF" w:themeFill="background1"/>
              </w:rPr>
              <w:t xml:space="preserve"> </w:t>
            </w:r>
            <w:r w:rsidR="009B37C8" w:rsidRPr="004C21FC">
              <w:rPr>
                <w:color w:val="000000"/>
                <w:sz w:val="22"/>
                <w:szCs w:val="22"/>
                <w:shd w:val="clear" w:color="auto" w:fill="FFFFFF" w:themeFill="background1"/>
              </w:rPr>
              <w:t>2014 m.</w:t>
            </w:r>
            <w:r w:rsidR="009B37C8" w:rsidRPr="004C21FC">
              <w:rPr>
                <w:color w:val="000000"/>
                <w:sz w:val="22"/>
                <w:szCs w:val="22"/>
                <w:shd w:val="clear" w:color="auto" w:fill="FF00FF"/>
              </w:rPr>
              <w:t xml:space="preserve"> </w:t>
            </w:r>
            <w:r w:rsidR="009B37C8" w:rsidRPr="004C21FC">
              <w:rPr>
                <w:color w:val="000000"/>
                <w:sz w:val="22"/>
                <w:szCs w:val="22"/>
                <w:shd w:val="clear" w:color="auto" w:fill="FFFFFF" w:themeFill="background1"/>
              </w:rPr>
              <w:t>rugsėjo 30d. įsakymu Nr. P- 2</w:t>
            </w:r>
            <w:r w:rsidR="009B37C8" w:rsidRPr="004C21FC">
              <w:rPr>
                <w:color w:val="000000"/>
                <w:sz w:val="22"/>
                <w:szCs w:val="22"/>
                <w:shd w:val="clear" w:color="auto" w:fill="FFFFFF" w:themeFill="background1"/>
                <w:lang w:val="lt-LT"/>
              </w:rPr>
              <w:t>7,</w:t>
            </w:r>
            <w:r w:rsidR="009B37C8" w:rsidRPr="004C21FC">
              <w:rPr>
                <w:color w:val="000000"/>
                <w:sz w:val="22"/>
                <w:szCs w:val="22"/>
                <w:shd w:val="clear" w:color="auto" w:fill="FFFFFF" w:themeFill="background1"/>
              </w:rPr>
              <w:t>Šiaulių techninės kūrybos centro direktoriaus 2022 m. liepos 4 d. įsakymo Nr. P- 59 redakcija</w:t>
            </w:r>
            <w:r w:rsidR="009B37C8" w:rsidRPr="004C21FC">
              <w:rPr>
                <w:color w:val="000000"/>
                <w:sz w:val="22"/>
                <w:szCs w:val="22"/>
                <w:shd w:val="clear" w:color="auto" w:fill="FFFFFF" w:themeFill="background1"/>
                <w:lang w:val="lt-LT"/>
              </w:rPr>
              <w:t>.</w:t>
            </w:r>
          </w:p>
          <w:p w14:paraId="4DC44986" w14:textId="1A2A6130"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5.3.3 Centras siekiant didesnio mokinių įsitraukimo į neformalaus švietimo veiklas ir vertinant mokinių motyvaciją ir pažangą finansuoja: transporto nuomos išlaidas vykstant konkursus, varžybas ir kt, renginių dalyvių mokestį, darbui reikalingas priemones. (direktoriaus įsakymai)</w:t>
            </w:r>
          </w:p>
        </w:tc>
      </w:tr>
      <w:tr w:rsidR="00E318CD" w:rsidRPr="004C21FC" w14:paraId="410FF340" w14:textId="77777777" w:rsidTr="00F25848">
        <w:tc>
          <w:tcPr>
            <w:tcW w:w="2405" w:type="dxa"/>
            <w:vMerge/>
          </w:tcPr>
          <w:p w14:paraId="1ECD3E59" w14:textId="77777777" w:rsidR="00E318CD" w:rsidRPr="004C21FC" w:rsidRDefault="00E318CD" w:rsidP="00B118F8">
            <w:pPr>
              <w:rPr>
                <w:rFonts w:ascii="Times New Roman" w:hAnsi="Times New Roman" w:cs="Times New Roman"/>
                <w:color w:val="000000"/>
                <w:sz w:val="22"/>
                <w:szCs w:val="22"/>
              </w:rPr>
            </w:pPr>
          </w:p>
        </w:tc>
        <w:tc>
          <w:tcPr>
            <w:tcW w:w="3260" w:type="dxa"/>
          </w:tcPr>
          <w:p w14:paraId="42DD9C3F" w14:textId="238542A3"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5.4.</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Reguliariai atnaujinama ir pateikiama išsami informacija apie teikiamas švietimo paslaugas.</w:t>
            </w:r>
          </w:p>
        </w:tc>
        <w:tc>
          <w:tcPr>
            <w:tcW w:w="8931" w:type="dxa"/>
          </w:tcPr>
          <w:p w14:paraId="5D2437E7"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 Centras nuolat atnaujina ir pateikia informaciją apie savo teikiamas švietimo paslaugas naudojant šias komukavimo priemones: </w:t>
            </w:r>
          </w:p>
          <w:p w14:paraId="518188DC"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5.4.1.1 Centro tinklapis</w:t>
            </w:r>
          </w:p>
          <w:p w14:paraId="716C47FF"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5.4.1.2 Centro socialiniai tinklai (facebook)</w:t>
            </w:r>
          </w:p>
          <w:p w14:paraId="6212E6F0"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5.4.1.3 El. laiškai</w:t>
            </w:r>
          </w:p>
          <w:p w14:paraId="0A327535"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5.4.1.4 Telefono pokalbiai</w:t>
            </w:r>
          </w:p>
          <w:p w14:paraId="4CC73AEF"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5.4.1.5 Reklaminė padalomoji medžiaga (skrajutės, lankstinukai</w:t>
            </w:r>
          </w:p>
          <w:p w14:paraId="6E08B9A2" w14:textId="77777777" w:rsidR="00E318CD" w:rsidRPr="004C21FC" w:rsidRDefault="00E318CD" w:rsidP="000A1312">
            <w:pPr>
              <w:rPr>
                <w:rFonts w:ascii="Times New Roman" w:hAnsi="Times New Roman" w:cs="Times New Roman"/>
                <w:color w:val="000000"/>
                <w:sz w:val="22"/>
                <w:szCs w:val="22"/>
              </w:rPr>
            </w:pPr>
          </w:p>
          <w:p w14:paraId="4ABFF467" w14:textId="7BB1CAC1" w:rsidR="00E318CD" w:rsidRPr="004C21FC" w:rsidRDefault="00E318CD" w:rsidP="000A1312">
            <w:pPr>
              <w:rPr>
                <w:rFonts w:ascii="Times New Roman" w:hAnsi="Times New Roman" w:cs="Times New Roman"/>
                <w:b/>
                <w:bCs/>
                <w:sz w:val="22"/>
                <w:szCs w:val="22"/>
              </w:rPr>
            </w:pPr>
            <w:r w:rsidRPr="004C21FC">
              <w:rPr>
                <w:rFonts w:ascii="Times New Roman" w:hAnsi="Times New Roman" w:cs="Times New Roman"/>
                <w:b/>
                <w:bCs/>
                <w:color w:val="000000"/>
                <w:sz w:val="22"/>
                <w:szCs w:val="22"/>
              </w:rPr>
              <w:lastRenderedPageBreak/>
              <w:t>Lygis - Aukštas</w:t>
            </w:r>
          </w:p>
        </w:tc>
      </w:tr>
      <w:tr w:rsidR="00E318CD" w:rsidRPr="004C21FC" w14:paraId="425C0BBE" w14:textId="77777777" w:rsidTr="00F25848">
        <w:tc>
          <w:tcPr>
            <w:tcW w:w="2405" w:type="dxa"/>
            <w:vMerge w:val="restart"/>
          </w:tcPr>
          <w:p w14:paraId="324DDD1A" w14:textId="2A3C7BF5"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lastRenderedPageBreak/>
              <w:t>6. Ugdymo programa ir ugdymo planas.*</w:t>
            </w:r>
          </w:p>
        </w:tc>
        <w:tc>
          <w:tcPr>
            <w:tcW w:w="3260" w:type="dxa"/>
          </w:tcPr>
          <w:p w14:paraId="7027FB9E" w14:textId="7E938066"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6.1.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Ugdymo programa / planas yra nuosekli (-us) ir logiška (-as), parengta (-as) vadovaujantis teisės aktais.</w:t>
            </w:r>
          </w:p>
        </w:tc>
        <w:tc>
          <w:tcPr>
            <w:tcW w:w="8931" w:type="dxa"/>
          </w:tcPr>
          <w:p w14:paraId="725BD86A"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6.1.1 Ugdymo planas ir ugdymo programos (2022 m. įgyvendinamos trijų NVŠ ugdymo krypčių programos) mokslo metams, parengtos vadovaujantis Steigėjo teisės aktais. Ugdymo planai ir programos kasmet yra peržiūrimos ir atnaujinamos. </w:t>
            </w:r>
          </w:p>
          <w:p w14:paraId="48ECE00C" w14:textId="375F0AAB"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 xml:space="preserve">6.1.2. Centro ugdymo programas rengia būrelio mokytojai bendradarbiaujant su įstaigos pavaduotoja ugdymui. Kiekvieno būrelio ugdymo programa yra nuosekli, atliepianti mokinių mokymosi poreikius. Mokytojas planuoja ugdymo turinio pagal ugdymo kryptį įgyvendinimą vieneriems mokslo metams atsižvelgdamas į mokinių ugdymosi poreikius, galimybes. Programas tvirtina Centro direktorius. </w:t>
            </w:r>
          </w:p>
        </w:tc>
      </w:tr>
      <w:tr w:rsidR="00E318CD" w:rsidRPr="004C21FC" w14:paraId="16B4D2CB" w14:textId="77777777" w:rsidTr="00F25848">
        <w:tc>
          <w:tcPr>
            <w:tcW w:w="2405" w:type="dxa"/>
            <w:vMerge/>
          </w:tcPr>
          <w:p w14:paraId="665224A3" w14:textId="77777777" w:rsidR="00E318CD" w:rsidRPr="004C21FC" w:rsidRDefault="00E318CD" w:rsidP="00B118F8">
            <w:pPr>
              <w:rPr>
                <w:rFonts w:ascii="Times New Roman" w:hAnsi="Times New Roman" w:cs="Times New Roman"/>
                <w:color w:val="000000"/>
                <w:sz w:val="22"/>
                <w:szCs w:val="22"/>
              </w:rPr>
            </w:pPr>
          </w:p>
        </w:tc>
        <w:tc>
          <w:tcPr>
            <w:tcW w:w="3260" w:type="dxa"/>
          </w:tcPr>
          <w:p w14:paraId="78547D5E" w14:textId="30697460"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6.2.Ugdymo programos / planai atnaujinamos (-i) ar koreguojamos (-i) atsižvelgiant į kintančius poreikius.</w:t>
            </w:r>
          </w:p>
        </w:tc>
        <w:tc>
          <w:tcPr>
            <w:tcW w:w="8931" w:type="dxa"/>
          </w:tcPr>
          <w:p w14:paraId="5C5A7E86" w14:textId="0A87D05C" w:rsidR="00E318CD" w:rsidRPr="004C21FC" w:rsidRDefault="00E318CD" w:rsidP="000A1312">
            <w:pPr>
              <w:rPr>
                <w:rFonts w:ascii="Times New Roman" w:hAnsi="Times New Roman" w:cs="Times New Roman"/>
                <w:sz w:val="22"/>
                <w:szCs w:val="22"/>
              </w:rPr>
            </w:pPr>
            <w:r w:rsidRPr="004C21FC">
              <w:rPr>
                <w:rFonts w:ascii="Times New Roman" w:hAnsi="Times New Roman" w:cs="Times New Roman"/>
                <w:color w:val="000000"/>
                <w:sz w:val="22"/>
                <w:szCs w:val="22"/>
              </w:rPr>
              <w:t>6.2.1 Mokinių tvarkaraštis sudaromas ir tvirtinamas direktoriaus atsižvelgiant mokymosi sudėtingumą bei tempą, atsižvelgus į besimokančiųjų ugdymosi poreikius, amžių (pavyzdžiui, pradinių klasių mokiniai ugdymą pradeda anksčiau; nuotolinio ugdymo organizavimas esant poreikiui, priešmokyklinio amžiaus vaikų neformalus ugdymas integruojamas į ikimokyklinio ugdymo įstaigų veiklą rytinėje dienos dalyje).</w:t>
            </w:r>
          </w:p>
        </w:tc>
      </w:tr>
      <w:tr w:rsidR="00E318CD" w:rsidRPr="004C21FC" w14:paraId="7EB4EC3F" w14:textId="77777777" w:rsidTr="00F25848">
        <w:tc>
          <w:tcPr>
            <w:tcW w:w="2405" w:type="dxa"/>
            <w:vMerge/>
          </w:tcPr>
          <w:p w14:paraId="1F71135B" w14:textId="77777777" w:rsidR="00E318CD" w:rsidRPr="004C21FC" w:rsidRDefault="00E318CD" w:rsidP="00B118F8">
            <w:pPr>
              <w:rPr>
                <w:rFonts w:ascii="Times New Roman" w:hAnsi="Times New Roman" w:cs="Times New Roman"/>
                <w:color w:val="000000"/>
                <w:sz w:val="22"/>
                <w:szCs w:val="22"/>
              </w:rPr>
            </w:pPr>
          </w:p>
        </w:tc>
        <w:tc>
          <w:tcPr>
            <w:tcW w:w="3260" w:type="dxa"/>
          </w:tcPr>
          <w:p w14:paraId="50005656" w14:textId="45C27174"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6.3.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Ugdymo programoje / plane numatytose veiklose vyrauja aktyvūs (įtraukiantys)  ugdymo metodai.</w:t>
            </w:r>
          </w:p>
        </w:tc>
        <w:tc>
          <w:tcPr>
            <w:tcW w:w="8931" w:type="dxa"/>
          </w:tcPr>
          <w:p w14:paraId="482388DA" w14:textId="1645FC9F" w:rsidR="00E318CD" w:rsidRPr="004C21FC" w:rsidRDefault="00E318CD" w:rsidP="00E318CD">
            <w:pPr>
              <w:rPr>
                <w:rFonts w:ascii="Times New Roman" w:hAnsi="Times New Roman" w:cs="Times New Roman"/>
                <w:sz w:val="22"/>
                <w:szCs w:val="22"/>
              </w:rPr>
            </w:pPr>
            <w:r w:rsidRPr="004C21FC">
              <w:rPr>
                <w:rFonts w:ascii="Times New Roman" w:hAnsi="Times New Roman" w:cs="Times New Roman"/>
                <w:color w:val="000000"/>
                <w:sz w:val="22"/>
                <w:szCs w:val="22"/>
              </w:rPr>
              <w:t xml:space="preserve">6.3.1 Centro veikos orientuotos į STEAM kompetencijų ugdymą, todėl mokymosi procese vyrauja aktyvūs mokymosi metodai (darbas grupėse, projektinė veikla, diskusijos ir kt.). </w:t>
            </w:r>
          </w:p>
          <w:p w14:paraId="12A85734" w14:textId="77777777" w:rsidR="00E318CD" w:rsidRPr="004C21FC" w:rsidRDefault="00E318CD" w:rsidP="000A1312">
            <w:pPr>
              <w:rPr>
                <w:rFonts w:ascii="Times New Roman" w:hAnsi="Times New Roman" w:cs="Times New Roman"/>
                <w:color w:val="000000"/>
                <w:sz w:val="22"/>
                <w:szCs w:val="22"/>
              </w:rPr>
            </w:pPr>
          </w:p>
          <w:p w14:paraId="52186ECC" w14:textId="77777777" w:rsidR="00E318CD" w:rsidRPr="004C21FC" w:rsidRDefault="00E318CD" w:rsidP="000A1312">
            <w:pPr>
              <w:rPr>
                <w:rFonts w:ascii="Times New Roman" w:hAnsi="Times New Roman" w:cs="Times New Roman"/>
                <w:color w:val="000000"/>
                <w:sz w:val="22"/>
                <w:szCs w:val="22"/>
              </w:rPr>
            </w:pPr>
          </w:p>
          <w:p w14:paraId="7BC79E40" w14:textId="77777777" w:rsidR="00E318CD" w:rsidRPr="004C21FC" w:rsidRDefault="00E318CD" w:rsidP="000A1312">
            <w:pPr>
              <w:rPr>
                <w:rFonts w:ascii="Times New Roman" w:hAnsi="Times New Roman" w:cs="Times New Roman"/>
                <w:color w:val="000000"/>
                <w:sz w:val="22"/>
                <w:szCs w:val="22"/>
              </w:rPr>
            </w:pPr>
          </w:p>
          <w:p w14:paraId="37FCF7A3" w14:textId="09C527BA" w:rsidR="00E318CD" w:rsidRPr="004C21FC" w:rsidRDefault="00E318CD"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Lygis -  aukštas</w:t>
            </w:r>
          </w:p>
        </w:tc>
      </w:tr>
      <w:tr w:rsidR="00E318CD" w:rsidRPr="004C21FC" w14:paraId="5BA13435" w14:textId="77777777" w:rsidTr="00F25848">
        <w:tc>
          <w:tcPr>
            <w:tcW w:w="2405" w:type="dxa"/>
            <w:vMerge w:val="restart"/>
          </w:tcPr>
          <w:p w14:paraId="64231782" w14:textId="2C0FEC72"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7. Personalo vadyba.</w:t>
            </w:r>
          </w:p>
        </w:tc>
        <w:tc>
          <w:tcPr>
            <w:tcW w:w="3260" w:type="dxa"/>
          </w:tcPr>
          <w:p w14:paraId="3149D049" w14:textId="2668AAE0"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7.1.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Mokytojų kaita vykdoma tiek, kiek būtina užtikrinti ugdymo poreikius.</w:t>
            </w:r>
          </w:p>
        </w:tc>
        <w:tc>
          <w:tcPr>
            <w:tcW w:w="8931" w:type="dxa"/>
          </w:tcPr>
          <w:p w14:paraId="77C8563C" w14:textId="26BB3B98" w:rsidR="00E318CD" w:rsidRPr="004C21FC" w:rsidRDefault="00E318CD" w:rsidP="009B37C8">
            <w:pPr>
              <w:pStyle w:val="prastasiniatinklio"/>
              <w:spacing w:before="0" w:beforeAutospacing="0" w:after="0" w:afterAutospacing="0"/>
              <w:ind w:left="33" w:firstLine="1"/>
              <w:rPr>
                <w:color w:val="000000"/>
                <w:sz w:val="22"/>
                <w:szCs w:val="22"/>
              </w:rPr>
            </w:pPr>
            <w:r w:rsidRPr="004C21FC">
              <w:rPr>
                <w:color w:val="000000"/>
                <w:sz w:val="22"/>
                <w:szCs w:val="22"/>
              </w:rPr>
              <w:t>7.1.1 Ugdymo poreikius užtikrina 15 būtinas kompetencijas</w:t>
            </w:r>
            <w:r w:rsidR="009B37C8" w:rsidRPr="004C21FC">
              <w:rPr>
                <w:color w:val="000000"/>
                <w:sz w:val="22"/>
                <w:szCs w:val="22"/>
                <w:lang w:val="lt-LT"/>
              </w:rPr>
              <w:t xml:space="preserve"> </w:t>
            </w:r>
            <w:r w:rsidRPr="004C21FC">
              <w:rPr>
                <w:color w:val="000000"/>
                <w:sz w:val="22"/>
                <w:szCs w:val="22"/>
              </w:rPr>
              <w:t>turinčių mokytojų. 10-ai mokytojų darbas Centre yra kitas darbas.2022 metais priimti 3 nauji mokytojai.</w:t>
            </w:r>
          </w:p>
        </w:tc>
      </w:tr>
      <w:tr w:rsidR="00E318CD" w:rsidRPr="004C21FC" w14:paraId="1C6499B6" w14:textId="77777777" w:rsidTr="00F25848">
        <w:tc>
          <w:tcPr>
            <w:tcW w:w="2405" w:type="dxa"/>
            <w:vMerge/>
          </w:tcPr>
          <w:p w14:paraId="200F1C87" w14:textId="77777777" w:rsidR="00E318CD" w:rsidRPr="004C21FC" w:rsidRDefault="00E318CD" w:rsidP="00B118F8">
            <w:pPr>
              <w:rPr>
                <w:rFonts w:ascii="Times New Roman" w:hAnsi="Times New Roman" w:cs="Times New Roman"/>
                <w:color w:val="000000"/>
                <w:sz w:val="22"/>
                <w:szCs w:val="22"/>
              </w:rPr>
            </w:pPr>
          </w:p>
        </w:tc>
        <w:tc>
          <w:tcPr>
            <w:tcW w:w="3260" w:type="dxa"/>
          </w:tcPr>
          <w:p w14:paraId="61675DCB" w14:textId="1F13D03A" w:rsidR="00E318CD" w:rsidRPr="004C21FC" w:rsidRDefault="00E318CD" w:rsidP="00E318CD">
            <w:pPr>
              <w:rPr>
                <w:rFonts w:ascii="Times New Roman" w:hAnsi="Times New Roman" w:cs="Times New Roman"/>
                <w:sz w:val="22"/>
                <w:szCs w:val="22"/>
              </w:rPr>
            </w:pPr>
            <w:r w:rsidRPr="004C21FC">
              <w:rPr>
                <w:rFonts w:ascii="Times New Roman" w:hAnsi="Times New Roman" w:cs="Times New Roman"/>
                <w:color w:val="000000"/>
                <w:sz w:val="22"/>
                <w:szCs w:val="22"/>
              </w:rPr>
              <w:t>7.2.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Aiški tvarka ir procedūros dėl mokytojų pavadavimo, darbuotojų paieškos ir įdarbinimo.</w:t>
            </w:r>
          </w:p>
          <w:p w14:paraId="7EC62A1A" w14:textId="77777777" w:rsidR="00E318CD" w:rsidRPr="004C21FC" w:rsidRDefault="00E318CD" w:rsidP="00B118F8">
            <w:pPr>
              <w:rPr>
                <w:rFonts w:ascii="Times New Roman" w:hAnsi="Times New Roman" w:cs="Times New Roman"/>
                <w:color w:val="000000"/>
                <w:sz w:val="22"/>
                <w:szCs w:val="22"/>
              </w:rPr>
            </w:pPr>
          </w:p>
        </w:tc>
        <w:tc>
          <w:tcPr>
            <w:tcW w:w="8931" w:type="dxa"/>
          </w:tcPr>
          <w:p w14:paraId="587F56A2"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7.2.1 Centras vadovaujasi patvirtintais teisės aktais vykdant darbuotojų paieškos ir įdarbinimo atrankos procedūrą. </w:t>
            </w:r>
          </w:p>
          <w:p w14:paraId="134A1717" w14:textId="3ABB015E"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7.2.2 Dėl dalykinio pasirengimo darbui su mokiniais trūksta specifinius gebėjimus turinčių mokytojų specialistų: programavimas, elektronika, inžinerija, aviamodeliavimas, 3D spausdinimas. Vykdoma paieška, kviečiami profesionalai iš verslo įmonių, suteikiant jiems galimybę įgyti PPŽK pažymėjimą. Šiuo metu Centre dirba “NMF Metal” produktų vystytoja, inžinierė, UAB “Medica” elektromechanikas.</w:t>
            </w:r>
          </w:p>
        </w:tc>
      </w:tr>
      <w:tr w:rsidR="00E318CD" w:rsidRPr="004C21FC" w14:paraId="11C4BC6D" w14:textId="77777777" w:rsidTr="00F25848">
        <w:tc>
          <w:tcPr>
            <w:tcW w:w="2405" w:type="dxa"/>
            <w:vMerge/>
          </w:tcPr>
          <w:p w14:paraId="53EE7E19" w14:textId="77777777" w:rsidR="00E318CD" w:rsidRPr="004C21FC" w:rsidRDefault="00E318CD" w:rsidP="00B118F8">
            <w:pPr>
              <w:rPr>
                <w:rFonts w:ascii="Times New Roman" w:hAnsi="Times New Roman" w:cs="Times New Roman"/>
                <w:color w:val="000000"/>
                <w:sz w:val="22"/>
                <w:szCs w:val="22"/>
              </w:rPr>
            </w:pPr>
          </w:p>
        </w:tc>
        <w:tc>
          <w:tcPr>
            <w:tcW w:w="3260" w:type="dxa"/>
          </w:tcPr>
          <w:p w14:paraId="7F686B21" w14:textId="5ACE37A0"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7.3.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Veikia darbuotojų motyvavimo ir kvalifikacijos tobulinimo skatinimo sistema, sudaromos sąlygos nuolatiniam </w:t>
            </w:r>
            <w:r w:rsidRPr="004C21FC">
              <w:rPr>
                <w:rFonts w:ascii="Times New Roman" w:hAnsi="Times New Roman" w:cs="Times New Roman"/>
                <w:color w:val="000000"/>
                <w:sz w:val="22"/>
                <w:szCs w:val="22"/>
              </w:rPr>
              <w:lastRenderedPageBreak/>
              <w:t>mokytojų bendrųjų kompetencijų ugdymui.</w:t>
            </w:r>
          </w:p>
        </w:tc>
        <w:tc>
          <w:tcPr>
            <w:tcW w:w="8931" w:type="dxa"/>
          </w:tcPr>
          <w:p w14:paraId="679A6537"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lastRenderedPageBreak/>
              <w:t>7.3.1 Darbuotojų veikla vertinama, vadovaujantis teisės aktais dėl kasmetinio darbuotojų vertinimo. Pedagoginiai darbuotojai įsivertina savo veiklas ir pildo Šiaulių techninės kūrybos centro metinio pokalbio formą.</w:t>
            </w:r>
          </w:p>
          <w:p w14:paraId="2929D2F0"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7.3.2 Darbuotojų motyvavimas ir kvalifikacijos tobulinimo tvarka numatyta šiuose dokumentuose:</w:t>
            </w:r>
          </w:p>
          <w:p w14:paraId="448E0081"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lastRenderedPageBreak/>
              <w:t>7.3.2.1 Darbo tvarkos taisyklės (Direktoriaus įsakymas 2021 m. rugsėjo 10 d.,Nr.P-59, 2022 m. liepos 4 d., Nr.P-59 redakcija)</w:t>
            </w:r>
          </w:p>
          <w:p w14:paraId="16B61B00"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7.3.2.2 Darbuotojų darbo apmokėjimo sistema (2021 m. vasario 2 d., Nr. P-10, 2022 m. vasario 4 d. įsakymo Nr. P-14 redakcija)</w:t>
            </w:r>
          </w:p>
          <w:p w14:paraId="63368313"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7.3.2.3  Kvalifikacijos tobulinimo tvarkos aprašas (2020-12-30, P-49, 2022 m. liepos 4 d.  įsakymo Nr. P-59 redakcija)</w:t>
            </w:r>
          </w:p>
          <w:p w14:paraId="63E2E053" w14:textId="391D999B"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7.3.2.4 Mokytojų kvalifikacijos tobulinimo planas (2022 m. vasario 17 d. įsakymu Nr. P-20a). Kasmet nustatomi individualūs kvalifikacijos tobulinimo poreikiai (TKC mokytojų kvalifikacijos tobulinimo ir mokymosi poreikių tyrimas)</w:t>
            </w:r>
          </w:p>
        </w:tc>
      </w:tr>
      <w:tr w:rsidR="00E318CD" w:rsidRPr="004C21FC" w14:paraId="4D97AC53" w14:textId="77777777" w:rsidTr="00F25848">
        <w:tc>
          <w:tcPr>
            <w:tcW w:w="2405" w:type="dxa"/>
            <w:vMerge/>
          </w:tcPr>
          <w:p w14:paraId="2F973DD7" w14:textId="77777777" w:rsidR="00E318CD" w:rsidRPr="004C21FC" w:rsidRDefault="00E318CD" w:rsidP="00B118F8">
            <w:pPr>
              <w:rPr>
                <w:rFonts w:ascii="Times New Roman" w:hAnsi="Times New Roman" w:cs="Times New Roman"/>
                <w:color w:val="000000"/>
                <w:sz w:val="22"/>
                <w:szCs w:val="22"/>
              </w:rPr>
            </w:pPr>
          </w:p>
        </w:tc>
        <w:tc>
          <w:tcPr>
            <w:tcW w:w="3260" w:type="dxa"/>
          </w:tcPr>
          <w:p w14:paraId="582C2823" w14:textId="06903B8E"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7.4.</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Veikia mechanizmai, užtikrinantys personalo patirties perdavimą ir potencialo panaudojimą.</w:t>
            </w:r>
          </w:p>
        </w:tc>
        <w:tc>
          <w:tcPr>
            <w:tcW w:w="8931" w:type="dxa"/>
          </w:tcPr>
          <w:p w14:paraId="61BF836D" w14:textId="77777777"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7.4.1 Patirties perdavimas vyksta įvairiose komandose: renginių vykdymo, stovyklų organizavimo, veiklos analizės, planavimo, įsivertinimo ir kt.</w:t>
            </w:r>
          </w:p>
          <w:p w14:paraId="310CA80C" w14:textId="20A5899E" w:rsidR="00E318CD" w:rsidRPr="004C21FC" w:rsidRDefault="00E318CD" w:rsidP="00E318CD">
            <w:pPr>
              <w:pStyle w:val="prastasiniatinklio"/>
              <w:spacing w:before="0" w:beforeAutospacing="0" w:after="0" w:afterAutospacing="0"/>
              <w:ind w:left="33" w:firstLine="1"/>
              <w:rPr>
                <w:color w:val="000000"/>
                <w:sz w:val="22"/>
                <w:szCs w:val="22"/>
              </w:rPr>
            </w:pPr>
            <w:r w:rsidRPr="004C21FC">
              <w:rPr>
                <w:color w:val="000000"/>
                <w:sz w:val="22"/>
                <w:szCs w:val="22"/>
              </w:rPr>
              <w:t>7.4.2 Sudaromos sąlygos kompetencijų tobulinimui dalyvaujant ugdymo krypties šalies ir tarptautiniuose renginiuose.</w:t>
            </w:r>
          </w:p>
        </w:tc>
      </w:tr>
      <w:tr w:rsidR="00E318CD" w:rsidRPr="004C21FC" w14:paraId="67AE229B" w14:textId="77777777" w:rsidTr="00F25848">
        <w:tc>
          <w:tcPr>
            <w:tcW w:w="2405" w:type="dxa"/>
            <w:vMerge/>
          </w:tcPr>
          <w:p w14:paraId="026B0330" w14:textId="77777777" w:rsidR="00E318CD" w:rsidRPr="004C21FC" w:rsidRDefault="00E318CD" w:rsidP="00B118F8">
            <w:pPr>
              <w:rPr>
                <w:rFonts w:ascii="Times New Roman" w:hAnsi="Times New Roman" w:cs="Times New Roman"/>
                <w:color w:val="000000"/>
                <w:sz w:val="22"/>
                <w:szCs w:val="22"/>
              </w:rPr>
            </w:pPr>
          </w:p>
        </w:tc>
        <w:tc>
          <w:tcPr>
            <w:tcW w:w="3260" w:type="dxa"/>
          </w:tcPr>
          <w:p w14:paraId="5E660581" w14:textId="71E30FA5" w:rsidR="00E318CD"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7.5. Įstaigoje darbuotojai jaučiasi gerai, mikroklimatas teigiamas.</w:t>
            </w:r>
          </w:p>
        </w:tc>
        <w:tc>
          <w:tcPr>
            <w:tcW w:w="8931" w:type="dxa"/>
          </w:tcPr>
          <w:p w14:paraId="2A5BA96E" w14:textId="77777777" w:rsidR="00E318CD" w:rsidRPr="004C21FC" w:rsidRDefault="00E318CD" w:rsidP="00E318CD">
            <w:pPr>
              <w:rPr>
                <w:rFonts w:ascii="Times New Roman" w:hAnsi="Times New Roman" w:cs="Times New Roman"/>
                <w:sz w:val="22"/>
                <w:szCs w:val="22"/>
              </w:rPr>
            </w:pPr>
            <w:r w:rsidRPr="004C21FC">
              <w:rPr>
                <w:rFonts w:ascii="Times New Roman" w:hAnsi="Times New Roman" w:cs="Times New Roman"/>
                <w:color w:val="000000"/>
                <w:sz w:val="22"/>
                <w:szCs w:val="22"/>
              </w:rPr>
              <w:t xml:space="preserve">7.5.1 Įstaigoje darbuotojai jaučiasi gerai, mikroklimatas teigiamas. Centro tikslas, kad darbuotojai jaustųsi darnios bendruomenės dalimi. Tam tikslui pasiekti rengiamos darbuotojų apklausos (įstaigos įsivertinimo apklausa), organizuojami bendri renginiai (Atvirų durų dienos, edukacijos, tradicinės šventės). Centro darbuotojai dalyvauja bendruomenės organizuojamuose renginiuose (Kalėdinis vakaras, sezono atidarymo renginys). </w:t>
            </w:r>
          </w:p>
          <w:p w14:paraId="513CFE07" w14:textId="77777777" w:rsidR="00E318CD" w:rsidRPr="004C21FC" w:rsidRDefault="00E318CD" w:rsidP="000A1312">
            <w:pPr>
              <w:rPr>
                <w:rFonts w:ascii="Times New Roman" w:hAnsi="Times New Roman" w:cs="Times New Roman"/>
                <w:color w:val="000000"/>
                <w:sz w:val="22"/>
                <w:szCs w:val="22"/>
              </w:rPr>
            </w:pPr>
          </w:p>
          <w:p w14:paraId="0AEE0122" w14:textId="627C7E99" w:rsidR="00E318CD" w:rsidRPr="004C21FC" w:rsidRDefault="00E318CD"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 xml:space="preserve">Lygis – aukštas </w:t>
            </w:r>
          </w:p>
        </w:tc>
      </w:tr>
      <w:tr w:rsidR="000A5A60" w:rsidRPr="004C21FC" w14:paraId="21BDE22E" w14:textId="77777777" w:rsidTr="00F25848">
        <w:tc>
          <w:tcPr>
            <w:tcW w:w="2405" w:type="dxa"/>
          </w:tcPr>
          <w:p w14:paraId="164B1C27" w14:textId="4324EEA9" w:rsidR="000A5A60"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8. Bendradarbiavimas ir bendravimas.</w:t>
            </w:r>
          </w:p>
        </w:tc>
        <w:tc>
          <w:tcPr>
            <w:tcW w:w="3260" w:type="dxa"/>
          </w:tcPr>
          <w:p w14:paraId="5A83C009" w14:textId="2ADB2973" w:rsidR="000A5A60" w:rsidRPr="004C21FC" w:rsidRDefault="00E318CD" w:rsidP="00B118F8">
            <w:pPr>
              <w:rPr>
                <w:rFonts w:ascii="Times New Roman" w:hAnsi="Times New Roman" w:cs="Times New Roman"/>
                <w:sz w:val="22"/>
                <w:szCs w:val="22"/>
              </w:rPr>
            </w:pPr>
            <w:r w:rsidRPr="004C21FC">
              <w:rPr>
                <w:rFonts w:ascii="Times New Roman" w:hAnsi="Times New Roman" w:cs="Times New Roman"/>
                <w:color w:val="000000"/>
                <w:sz w:val="22"/>
                <w:szCs w:val="22"/>
              </w:rPr>
              <w:t>8.1.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NVŠ teikėjai įtraukia bendruomenę, ypač tėvus (globėjus, rūpintojus), į veiklų planavimą. </w:t>
            </w:r>
          </w:p>
        </w:tc>
        <w:tc>
          <w:tcPr>
            <w:tcW w:w="8931" w:type="dxa"/>
          </w:tcPr>
          <w:p w14:paraId="146B228D"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8.1.1 Centre veikia Centro taryba, sudaryta iš tėvų, mokytojų, mokinių atstovų ir socialinių partnerių. Tarybos sudėtį tvirtina Centro direktorius (direktoriaus įsakymas)</w:t>
            </w:r>
          </w:p>
          <w:p w14:paraId="6D193DD5"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8.1.2 Centre veikia Mokinių taryba, sudaryta iš Centro būrelių seniūnų. Centro tarybos sudėtis patvirtinta Centro direktoriaus įsakymu, vadovaujantis mokinių savivaldos balsavimo rezultatais.</w:t>
            </w:r>
          </w:p>
          <w:p w14:paraId="0B6AF822" w14:textId="69421F94" w:rsidR="000A5A60"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8.1.3 Nuolat vykdomos įvairios tėvų apklausos, siekiant tinkamai atliepti tėvų lūkesčius ir tinkamai koreguoti ugdymo procesus.</w:t>
            </w:r>
          </w:p>
        </w:tc>
      </w:tr>
      <w:tr w:rsidR="000A5A60" w:rsidRPr="004C21FC" w14:paraId="22796D7E" w14:textId="77777777" w:rsidTr="00F25848">
        <w:tc>
          <w:tcPr>
            <w:tcW w:w="2405" w:type="dxa"/>
          </w:tcPr>
          <w:p w14:paraId="45B318A8" w14:textId="77777777" w:rsidR="000A5A60" w:rsidRPr="004C21FC" w:rsidRDefault="000A5A60" w:rsidP="00B118F8">
            <w:pPr>
              <w:rPr>
                <w:rFonts w:ascii="Times New Roman" w:hAnsi="Times New Roman" w:cs="Times New Roman"/>
                <w:color w:val="000000"/>
                <w:sz w:val="22"/>
                <w:szCs w:val="22"/>
              </w:rPr>
            </w:pPr>
          </w:p>
        </w:tc>
        <w:tc>
          <w:tcPr>
            <w:tcW w:w="3260" w:type="dxa"/>
          </w:tcPr>
          <w:p w14:paraId="3BD79870" w14:textId="749FA70E" w:rsidR="000A1312"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rPr>
              <w:t>8.2.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NVŠ teikėjas yra atviras bendradarbiavimui su kitais partneriais.</w:t>
            </w:r>
          </w:p>
          <w:p w14:paraId="02C5D055" w14:textId="77777777" w:rsidR="000A5A60" w:rsidRPr="004C21FC" w:rsidRDefault="000A5A60" w:rsidP="00B118F8">
            <w:pPr>
              <w:rPr>
                <w:rFonts w:ascii="Times New Roman" w:hAnsi="Times New Roman" w:cs="Times New Roman"/>
                <w:color w:val="000000"/>
                <w:sz w:val="22"/>
                <w:szCs w:val="22"/>
              </w:rPr>
            </w:pPr>
          </w:p>
        </w:tc>
        <w:tc>
          <w:tcPr>
            <w:tcW w:w="8931" w:type="dxa"/>
          </w:tcPr>
          <w:p w14:paraId="04C57463"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 xml:space="preserve">8.2.1 </w:t>
            </w:r>
            <w:r w:rsidRPr="004C21FC">
              <w:rPr>
                <w:color w:val="000000"/>
                <w:sz w:val="22"/>
                <w:szCs w:val="22"/>
                <w:shd w:val="clear" w:color="auto" w:fill="FFFFFF"/>
              </w:rPr>
              <w:t xml:space="preserve">Centras yra atviras bendradarbiavimui. </w:t>
            </w:r>
            <w:r w:rsidRPr="004C21FC">
              <w:rPr>
                <w:color w:val="1D1C1D"/>
                <w:sz w:val="22"/>
                <w:szCs w:val="22"/>
                <w:shd w:val="clear" w:color="auto" w:fill="FFFFFF"/>
              </w:rPr>
              <w:t>2022 metais Centras pasirašė 14 bendradarbiavimo sutarčių su Šiaulių miesto švietimo įstaigomis, verslo įmonėmis ir kitomis organizacijomis. Tarp jų: Šiaulių S. Daukanto gimnazija, Šiaulių Romuvos gimnazija, Šiaulių “Saulės” pradinė mokykla, Šiaulių rajono Dubysos Aukštupio mokykla, Šiaulių Sandoros progimnazija, Šiaulių Juventos progimnazija, Šiaulių Centro pradinė mokykla, Šiaulių L/d “Pupų pėdas”, Panevėžio l/d “Dobilas”, UAB NMF Metal, UAB DEL AUTO, UAB Grafų Baldai, Lietuvos lazerių asociacija, Šiaulių technologijų mokymo centras. Šiuo metu Centras turi 34</w:t>
            </w:r>
            <w:r w:rsidRPr="004C21FC">
              <w:rPr>
                <w:color w:val="1D1C1D"/>
                <w:sz w:val="22"/>
                <w:szCs w:val="22"/>
                <w:shd w:val="clear" w:color="auto" w:fill="F8F8F8"/>
              </w:rPr>
              <w:t xml:space="preserve"> socialinius partnerius, su kuriais nuolat bendradarbiauja, siekdamas </w:t>
            </w:r>
            <w:r w:rsidRPr="004C21FC">
              <w:rPr>
                <w:color w:val="000000"/>
                <w:sz w:val="22"/>
                <w:szCs w:val="22"/>
              </w:rPr>
              <w:t>tobulinti ugdymo kokybę ir gerinti mokinių mokymosi procesus.</w:t>
            </w:r>
          </w:p>
          <w:p w14:paraId="260E9B76"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lastRenderedPageBreak/>
              <w:t>8.2.2 Bendradarbiaujant su partneriais yra organizuojami bendri renginiai (varžybos, konkursai, edukacijos): Iniciatyva “Merginos moksle”, Edstart Šiauliai konferencijos renginiai, komiksų, fotografijos konkursai, įvairios STEAM edukacijos, mokymai jaunimui.</w:t>
            </w:r>
          </w:p>
          <w:p w14:paraId="196EB8C3"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8.2.3 Kartu su partneriais yra rengiamos ugdymo programos: “Mokslas po tavo oda” (STEAM programa, MB “Totemas Tatoo”), “Architektūros pagrindai” (NVŠ tikslinio finansavimo programa, UAB “Lava project”).</w:t>
            </w:r>
          </w:p>
          <w:p w14:paraId="47B2E1D6"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8.2.4 Rengiamos atviros pamokos anglų k. partnerių projektų rėmuose (Šiaulių Lieporių gimazija, Šiaulių Jovaro progimnazija)</w:t>
            </w:r>
          </w:p>
          <w:p w14:paraId="348EB625" w14:textId="271E3D3A"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8.2.5 Centras organizuoja pažintinius vizitus, supažindinta su Centro aplinka,</w:t>
            </w:r>
            <w:r w:rsidR="004C21FC" w:rsidRPr="004C21FC">
              <w:rPr>
                <w:color w:val="000000"/>
                <w:sz w:val="22"/>
                <w:szCs w:val="22"/>
              </w:rPr>
              <w:t xml:space="preserve"> </w:t>
            </w:r>
            <w:r w:rsidRPr="004C21FC">
              <w:rPr>
                <w:color w:val="000000"/>
                <w:sz w:val="22"/>
                <w:szCs w:val="22"/>
              </w:rPr>
              <w:t>priemonėmis.</w:t>
            </w:r>
          </w:p>
          <w:p w14:paraId="61EE7664"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8.2.6 Centro darbuotojai ir pedagogai neatlygintinai dalyvauja partnerių organizuojamuose renginiuose, kur dalinasi savo patirtimi.</w:t>
            </w:r>
          </w:p>
          <w:p w14:paraId="1440C913"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8.2.7. Centras yra Šiaulių prekybos pramonės ir amatų rūmų narys, dalyvauja BNI “Šaulys” verslo klubo susitikimuose.</w:t>
            </w:r>
          </w:p>
          <w:p w14:paraId="146EA337"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8.2.8 Bendradarbiaujant su Šiaulių Didždvario gimnazija trečius metus iš eilės sėkmingai įgyvendinamas Europos solidarumo korpuso programos projektas „Volunteering for Solidarity Education“, kurio metu Centras priėma savanorį iš kitos šalies. Šiuo metu Centre savanorystę atlieka savanoris iš Turkijos.</w:t>
            </w:r>
          </w:p>
          <w:p w14:paraId="79D6048C" w14:textId="0DCF6AD5" w:rsidR="000A5A60"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8.2.9. Centras įgyvendina Erasmus+ strateginės partnerystės projektus „STEAM &amp; Digital Skills: Searching for the new Leonardos” ir “Mission STEAM: A guide for ethnic minorities in STEAM”. 2022 metais baigtas įgyvendinti strateginės partnerystės projektas “Mind over matter”.</w:t>
            </w:r>
          </w:p>
        </w:tc>
      </w:tr>
      <w:tr w:rsidR="000A5A60" w:rsidRPr="004C21FC" w14:paraId="2BDD19C7" w14:textId="77777777" w:rsidTr="00F25848">
        <w:tc>
          <w:tcPr>
            <w:tcW w:w="2405" w:type="dxa"/>
          </w:tcPr>
          <w:p w14:paraId="77C63E76" w14:textId="77777777" w:rsidR="000A5A60" w:rsidRPr="004C21FC" w:rsidRDefault="000A5A60" w:rsidP="00B118F8">
            <w:pPr>
              <w:rPr>
                <w:rFonts w:ascii="Times New Roman" w:hAnsi="Times New Roman" w:cs="Times New Roman"/>
                <w:color w:val="000000"/>
                <w:sz w:val="22"/>
                <w:szCs w:val="22"/>
              </w:rPr>
            </w:pPr>
          </w:p>
        </w:tc>
        <w:tc>
          <w:tcPr>
            <w:tcW w:w="3260" w:type="dxa"/>
          </w:tcPr>
          <w:p w14:paraId="0B572770" w14:textId="319F4E4B" w:rsidR="000A5A60"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8.3.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Kartu su bendruomenės nariais nustatomas ugdymo priemonių, edukacinių aplinkų kūrimo poreikis.</w:t>
            </w:r>
          </w:p>
        </w:tc>
        <w:tc>
          <w:tcPr>
            <w:tcW w:w="8931" w:type="dxa"/>
          </w:tcPr>
          <w:p w14:paraId="1D8F28A8" w14:textId="7016F567" w:rsidR="000A1312" w:rsidRPr="004C21FC" w:rsidRDefault="000A1312" w:rsidP="000A1312">
            <w:pPr>
              <w:pStyle w:val="prastasiniatinklio"/>
              <w:spacing w:before="0" w:beforeAutospacing="0" w:after="0" w:afterAutospacing="0"/>
              <w:ind w:left="33" w:firstLine="1"/>
              <w:rPr>
                <w:color w:val="000000"/>
                <w:sz w:val="22"/>
                <w:szCs w:val="22"/>
                <w:lang w:val="lt-LT"/>
              </w:rPr>
            </w:pPr>
            <w:r w:rsidRPr="004C21FC">
              <w:rPr>
                <w:color w:val="000000"/>
                <w:sz w:val="22"/>
                <w:szCs w:val="22"/>
              </w:rPr>
              <w:t xml:space="preserve">8.3.1 Ugdymo priemonių, edukacinių aplinkų kūrimo poreikis nustatomas atliekant mokytojų apklausą ir pildant formą debesyse (Excel lentelė), direkciniuose pasitarimuose </w:t>
            </w:r>
            <w:r w:rsidRPr="004C21FC">
              <w:rPr>
                <w:color w:val="000000"/>
                <w:sz w:val="22"/>
                <w:szCs w:val="22"/>
                <w:shd w:val="clear" w:color="auto" w:fill="FFFFFF" w:themeFill="background1"/>
              </w:rPr>
              <w:t>(protokol</w:t>
            </w:r>
            <w:r w:rsidR="007F7084" w:rsidRPr="004C21FC">
              <w:rPr>
                <w:color w:val="000000"/>
                <w:sz w:val="22"/>
                <w:szCs w:val="22"/>
                <w:shd w:val="clear" w:color="auto" w:fill="FFFFFF" w:themeFill="background1"/>
                <w:lang w:val="lt-LT"/>
              </w:rPr>
              <w:t>o Nr. 22, 2022-12-29</w:t>
            </w:r>
            <w:r w:rsidRPr="004C21FC">
              <w:rPr>
                <w:color w:val="000000"/>
                <w:sz w:val="22"/>
                <w:szCs w:val="22"/>
                <w:shd w:val="clear" w:color="auto" w:fill="FFFFFF" w:themeFill="background1"/>
              </w:rPr>
              <w:t>)</w:t>
            </w:r>
            <w:r w:rsidR="007F7084" w:rsidRPr="004C21FC">
              <w:rPr>
                <w:color w:val="000000"/>
                <w:sz w:val="22"/>
                <w:szCs w:val="22"/>
                <w:shd w:val="clear" w:color="auto" w:fill="FFFFFF" w:themeFill="background1"/>
                <w:lang w:val="lt-LT"/>
              </w:rPr>
              <w:t>.</w:t>
            </w:r>
          </w:p>
          <w:p w14:paraId="44D0ECD9" w14:textId="77777777" w:rsidR="000A1312" w:rsidRPr="004C21FC" w:rsidRDefault="000A1312" w:rsidP="000A1312">
            <w:pPr>
              <w:rPr>
                <w:rFonts w:ascii="Times New Roman" w:hAnsi="Times New Roman" w:cs="Times New Roman"/>
                <w:color w:val="000000"/>
                <w:sz w:val="22"/>
                <w:szCs w:val="22"/>
                <w:shd w:val="clear" w:color="auto" w:fill="FFFFFF"/>
              </w:rPr>
            </w:pPr>
            <w:r w:rsidRPr="004C21FC">
              <w:rPr>
                <w:rFonts w:ascii="Times New Roman" w:hAnsi="Times New Roman" w:cs="Times New Roman"/>
                <w:color w:val="000000"/>
                <w:sz w:val="22"/>
                <w:szCs w:val="22"/>
              </w:rPr>
              <w:t xml:space="preserve">8.3.1.1 </w:t>
            </w:r>
            <w:r w:rsidRPr="004C21FC">
              <w:rPr>
                <w:rFonts w:ascii="Times New Roman" w:hAnsi="Times New Roman" w:cs="Times New Roman"/>
                <w:color w:val="000000"/>
                <w:sz w:val="22"/>
                <w:szCs w:val="22"/>
                <w:shd w:val="clear" w:color="auto" w:fill="FFFFFF"/>
              </w:rPr>
              <w:t>Atlikus ugdymo aplinkos atnaujinimo analizę pakeisti baldai „Sumaniosios inžinerijos“ būrelio kabinete. Šis atnaujinimas leido sukurti dar vieną erdvę rytinėje dalyje vykdomoms edukacijoms miesto vaikams.</w:t>
            </w:r>
          </w:p>
          <w:p w14:paraId="29909CD3" w14:textId="4A29E8B3" w:rsidR="000A5A60"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shd w:val="clear" w:color="auto" w:fill="FFFFFF"/>
              </w:rPr>
              <w:t xml:space="preserve"> 8.3.1.2 Centras papildė savo materialinę bazę šiuolaikiškomis edukacinėmis STEAM ugdymo priemonėmis – Ipad planšetės (11 vnt.), TTS mikroskopai (3 vnt.), litavimo stotelės – (4 vnt.), „Maqueen Plus Advanced pro“ robotikos rinkiniai (8 vnt.), „Maqueen mechannic“ robotikos rinkiniai (4 vnt.), „Arduino starter kit“ elektronikos rinkiniai (10 vnt.), „Green energy“ elektronikos rinkiniai (6 vnt.), nešiojami kompiuteriai (4 vnt.)</w:t>
            </w:r>
          </w:p>
        </w:tc>
      </w:tr>
      <w:tr w:rsidR="000A5A60" w:rsidRPr="004C21FC" w14:paraId="309575BD" w14:textId="77777777" w:rsidTr="00F25848">
        <w:tc>
          <w:tcPr>
            <w:tcW w:w="2405" w:type="dxa"/>
          </w:tcPr>
          <w:p w14:paraId="54757DCC" w14:textId="77777777" w:rsidR="000A5A60" w:rsidRPr="004C21FC" w:rsidRDefault="000A5A60" w:rsidP="00B118F8">
            <w:pPr>
              <w:rPr>
                <w:rFonts w:ascii="Times New Roman" w:hAnsi="Times New Roman" w:cs="Times New Roman"/>
                <w:color w:val="000000"/>
                <w:sz w:val="22"/>
                <w:szCs w:val="22"/>
              </w:rPr>
            </w:pPr>
          </w:p>
        </w:tc>
        <w:tc>
          <w:tcPr>
            <w:tcW w:w="3260" w:type="dxa"/>
          </w:tcPr>
          <w:p w14:paraId="3A67E608" w14:textId="478EFD13" w:rsidR="000A5A60"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8.4.</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Bendruomenė turi galimybę vertinti ugdymo paslaugų kokybę ir teikti pasiūlymus jai užtikrinti.</w:t>
            </w:r>
          </w:p>
        </w:tc>
        <w:tc>
          <w:tcPr>
            <w:tcW w:w="8931" w:type="dxa"/>
          </w:tcPr>
          <w:p w14:paraId="62C8924C"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8.4.1 Centras reguliariai vertina teikiamų ugdymo paslaugų kokybę, organizuojant tėvų, mokinių ir pedagogų apklausas.</w:t>
            </w:r>
          </w:p>
          <w:p w14:paraId="43A15190"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8.4.1.1 2023 buvo vykdomas įsivertinimas už 2022 m., pasirinktas rodiklis -  Neformaliojo vaikų švietimo teminis (UGDYMO(SI) PASIEKIMAI IR PAŽANGA) </w:t>
            </w:r>
          </w:p>
          <w:p w14:paraId="1EC2E6FE"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lastRenderedPageBreak/>
              <w:t>8.4.1.2 Ugdymo paslaugų kokybės STEAM KIDS stovyklose vertinimas (mokytojų tarybos posėdžio protokolas.)</w:t>
            </w:r>
          </w:p>
          <w:p w14:paraId="36246468"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8.4.1.4  SSGG analizė tėvams ir mokytojams planuojant įstaigos strateginius tikslus.</w:t>
            </w:r>
          </w:p>
          <w:p w14:paraId="2D2CC439" w14:textId="77777777" w:rsidR="000A1312"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rPr>
              <w:t xml:space="preserve">8.4.1.5 Kasmet atliekama </w:t>
            </w:r>
            <w:r w:rsidRPr="004C21FC">
              <w:rPr>
                <w:rFonts w:ascii="Times New Roman" w:hAnsi="Times New Roman" w:cs="Times New Roman"/>
                <w:color w:val="202124"/>
                <w:sz w:val="22"/>
                <w:szCs w:val="22"/>
                <w:shd w:val="clear" w:color="auto" w:fill="FFFFFF"/>
              </w:rPr>
              <w:t>Šiaulių techninės kūrybos Centro mokytojų kvalifikacijos tobulinimo ir mokymosi poreikių tyrimo analizė, kurios rezultatai aptariami direkciniame pasitarime, mokytojų taryboje ir sudaromas kvalifikacijos tobulinimo planas.</w:t>
            </w:r>
          </w:p>
          <w:p w14:paraId="5B3AD6D6" w14:textId="77777777" w:rsidR="000A5A60" w:rsidRPr="004C21FC" w:rsidRDefault="000A5A60" w:rsidP="000A1312">
            <w:pPr>
              <w:rPr>
                <w:rFonts w:ascii="Times New Roman" w:hAnsi="Times New Roman" w:cs="Times New Roman"/>
                <w:color w:val="000000"/>
                <w:sz w:val="22"/>
                <w:szCs w:val="22"/>
              </w:rPr>
            </w:pPr>
          </w:p>
          <w:p w14:paraId="3EF0A277" w14:textId="7BE5F61A" w:rsidR="000A1312" w:rsidRPr="004C21FC" w:rsidRDefault="000A1312"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Lygis - aukštas</w:t>
            </w:r>
          </w:p>
        </w:tc>
      </w:tr>
      <w:tr w:rsidR="000A5A60" w:rsidRPr="004C21FC" w14:paraId="47558B17" w14:textId="77777777" w:rsidTr="00F25848">
        <w:tc>
          <w:tcPr>
            <w:tcW w:w="2405" w:type="dxa"/>
          </w:tcPr>
          <w:p w14:paraId="21B94711" w14:textId="0F76C283" w:rsidR="000A5A60"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lastRenderedPageBreak/>
              <w:t>9. Ugdymo individualizavimas.*</w:t>
            </w:r>
          </w:p>
        </w:tc>
        <w:tc>
          <w:tcPr>
            <w:tcW w:w="3260" w:type="dxa"/>
          </w:tcPr>
          <w:p w14:paraId="5BE80EB2" w14:textId="46B880CF" w:rsidR="000A5A60"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9.1.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Mokytojas skatina ugdytinius išsikelti asmeninius tikslus ir atpažinti pažangą jų siekiant. </w:t>
            </w:r>
          </w:p>
        </w:tc>
        <w:tc>
          <w:tcPr>
            <w:tcW w:w="8931" w:type="dxa"/>
          </w:tcPr>
          <w:p w14:paraId="4DFE20E3"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9.1.1 Mokytojas, skatindamas mokinius išsikelti asmeninius tikslus ir atpažinti pažangą jų siekians, vadovaujasi Šiaulių techninės kūrybos centro mokinio pažangos stebėsenos ir vertinimo tvarkos aprašu (direktoriaus įsakymas 2019 m. gruodžio 31 d., Nr. P-54; 2022 m. liepos 4 d., P-59 redakcija )</w:t>
            </w:r>
          </w:p>
          <w:p w14:paraId="294095C2"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9.1.2. Mokytojo parengtos grupės ugdymo programos turinys.</w:t>
            </w:r>
          </w:p>
          <w:p w14:paraId="2DBDFF88"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9.1.3. Mokytojo ir mokinių sutarta pažangos siekio sistema.</w:t>
            </w:r>
          </w:p>
          <w:p w14:paraId="6D00C5E4"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9.1.4 Mokinių pasiekimai miesto, šalies, tarptautiniuose konkursuose/varžybose/olimpiadose.</w:t>
            </w:r>
          </w:p>
          <w:p w14:paraId="51B4B297"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9.1.5. Mokiniai skatinami džiaugtis savo ir kitų darbais, pasiekimais bei pažanga. Jiems leidžiama bandyti ir klysti, rasti ir taisyti savo klaidas, iš jų mokytis.</w:t>
            </w:r>
          </w:p>
          <w:p w14:paraId="7088B35B" w14:textId="4AEA1819" w:rsidR="000A5A60"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9.1.6. Pasiekimų viešinimas Centro tinklalapyje, Centro naujienlaiškyje “Atradimų fabrikas”, Centro socialiniuose tinkluose, padėkų, prizų eksponavimas Centre, Centro direktoriaus padėkos už pažangą ir pasiekimus grupės mokytojo teikimu.</w:t>
            </w:r>
          </w:p>
        </w:tc>
      </w:tr>
      <w:tr w:rsidR="000A5A60" w:rsidRPr="004C21FC" w14:paraId="019D9233" w14:textId="77777777" w:rsidTr="00F25848">
        <w:tc>
          <w:tcPr>
            <w:tcW w:w="2405" w:type="dxa"/>
          </w:tcPr>
          <w:p w14:paraId="44939B19" w14:textId="77777777" w:rsidR="000A5A60" w:rsidRPr="004C21FC" w:rsidRDefault="000A5A60" w:rsidP="00B118F8">
            <w:pPr>
              <w:rPr>
                <w:rFonts w:ascii="Times New Roman" w:hAnsi="Times New Roman" w:cs="Times New Roman"/>
                <w:color w:val="000000"/>
                <w:sz w:val="22"/>
                <w:szCs w:val="22"/>
              </w:rPr>
            </w:pPr>
          </w:p>
        </w:tc>
        <w:tc>
          <w:tcPr>
            <w:tcW w:w="3260" w:type="dxa"/>
          </w:tcPr>
          <w:p w14:paraId="6DB1E752" w14:textId="39DC7B29" w:rsidR="000A5A60"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9.2.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NVŠ teikėjas turi, vykdo, pritaiko programas, pritaikytas specialiųjų ugdymosi poreikių turintiems vaikams.</w:t>
            </w:r>
          </w:p>
        </w:tc>
        <w:tc>
          <w:tcPr>
            <w:tcW w:w="8931" w:type="dxa"/>
          </w:tcPr>
          <w:p w14:paraId="6CDB1045"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9.2.1 Centras yra atviras vaikams, turintiems specialiųjų ugdymosi poreikių, socialinę atskirtį patiriantiems ar rizikos grupės vaikams.  Mokinių priėmimas vykdomas pagal Mokinių priėmimo į Šiaulių techninės centrą tvarkos aprašą, patvirtinta Centro direktoriaus 2015-12-30 (redakcija 2021-04-13 įsak. Nr. P-24, 2021-09-07 įsak. Nr.P-51, 2022-07-04 įsak. Nr.P-59). Programose gali dalyvauti specialiuosius ugdymosi poreikius turintys mokiniai.</w:t>
            </w:r>
          </w:p>
          <w:p w14:paraId="2B0C1750"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9.2.2 Centro veiklas lanko vaikai turintys autizmo spektro sindromą, klausos sutrikimus, elgesio-emocijų sutrikimus. Tokiai atvejais, pasitarus su tėvais,  Ugdymo programos turinys individualizuojamas mokiniams, turintiems specialiųjų poreikių (Programavimas ir LEGO robotika, Animacija ir komiksų kūrimas, Elektronika ir valdomi modeliai, Sumanioji inžinerija).</w:t>
            </w:r>
          </w:p>
          <w:p w14:paraId="09E70F70"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9.2.3  Padidintos specialiųjų poreikių mokinių saviraiškos galimybės, organizuojant veiklas panaudojant įtraukiojo ugdymo metodus. Priešmokyklinio ugdymo savaitės renginiai, kuriose dalyvauja l/d „Berželis“ specialiojo ugdymo grupių auklėtiniai, (“Obuolio tyrimas” P-72, 2022-09-13, “Viskas apie lapus” P-80, 2022-10-03, „Kas sveria daugiau“ P-113, 2022-11-15).</w:t>
            </w:r>
          </w:p>
          <w:p w14:paraId="0047F815"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 xml:space="preserve">9.2.4 Siekiant užtikrinti ugdymo kokybę specialiuosius ugdymo poreikius turintiems vaikams, mokslo metų (2022-2023) pradžioje visiems Centro tėvams buvo išsiųsti laiškai, kur buvo </w:t>
            </w:r>
            <w:r w:rsidRPr="004C21FC">
              <w:rPr>
                <w:color w:val="000000"/>
                <w:sz w:val="22"/>
                <w:szCs w:val="22"/>
                <w:shd w:val="clear" w:color="auto" w:fill="FFFFFF"/>
              </w:rPr>
              <w:lastRenderedPageBreak/>
              <w:t>pažymėta, kad prireikus jie gali aptarti savo vaiko ugdymosi procesą su savo būrelio mokytoju ir įstaigos administracija.</w:t>
            </w:r>
          </w:p>
          <w:p w14:paraId="5D041B70" w14:textId="3BD157D2" w:rsidR="000A5A60"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9.2.5 2022 metais kartu su socialiniais partneriais iš l/d “Berželis”, turiunčiu spec. grupes, pradėtas Erasmus+ programos projekto planavimas, skirto SUP mokinių įtraukiajam ugdymui, organizuojant STEAM veiklas (projektinės paraiškos pateikimo terminas, kovo 2023 m. galas).</w:t>
            </w:r>
          </w:p>
        </w:tc>
      </w:tr>
      <w:tr w:rsidR="000A5A60" w:rsidRPr="004C21FC" w14:paraId="062CF433" w14:textId="77777777" w:rsidTr="00F25848">
        <w:tc>
          <w:tcPr>
            <w:tcW w:w="2405" w:type="dxa"/>
          </w:tcPr>
          <w:p w14:paraId="329357FB" w14:textId="77777777" w:rsidR="000A5A60" w:rsidRPr="004C21FC" w:rsidRDefault="000A5A60" w:rsidP="00B118F8">
            <w:pPr>
              <w:rPr>
                <w:rFonts w:ascii="Times New Roman" w:hAnsi="Times New Roman" w:cs="Times New Roman"/>
                <w:color w:val="000000"/>
                <w:sz w:val="22"/>
                <w:szCs w:val="22"/>
              </w:rPr>
            </w:pPr>
          </w:p>
        </w:tc>
        <w:tc>
          <w:tcPr>
            <w:tcW w:w="3260" w:type="dxa"/>
          </w:tcPr>
          <w:p w14:paraId="59A31458" w14:textId="3FF497FB" w:rsidR="000A5A60" w:rsidRPr="004C21FC" w:rsidRDefault="000A1312" w:rsidP="00B118F8">
            <w:pPr>
              <w:rPr>
                <w:rFonts w:ascii="Times New Roman" w:hAnsi="Times New Roman" w:cs="Times New Roman"/>
                <w:color w:val="000000"/>
                <w:sz w:val="22"/>
                <w:szCs w:val="22"/>
              </w:rPr>
            </w:pPr>
            <w:r w:rsidRPr="004C21FC">
              <w:rPr>
                <w:rFonts w:ascii="Times New Roman" w:hAnsi="Times New Roman" w:cs="Times New Roman"/>
                <w:color w:val="000000"/>
                <w:sz w:val="22"/>
                <w:szCs w:val="22"/>
              </w:rPr>
              <w:t>9.3.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Ugdymo procesas yra individualizuotas ir lankstus, esant tam tikroms situacijoms gali vykti ne pagal išankstinį planą, tačiau veiklos dera su planuotu turiniu.</w:t>
            </w:r>
          </w:p>
        </w:tc>
        <w:tc>
          <w:tcPr>
            <w:tcW w:w="8931" w:type="dxa"/>
          </w:tcPr>
          <w:p w14:paraId="4D752013" w14:textId="77777777" w:rsidR="000A1312"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rPr>
              <w:t>9.3.1 Ugdymo procesas yra lankstus, mokytojai pripažįsta mokinių skirtybes (amžiaus tarpsnio, asmeniniai ir ugdymosi poreikiai, interesai, gebėjimai, mokymosi stiliai), į kurias atsižvelgia organizuodami mokymąsi (renkantis temas, užduotis, mokymosi būdus ir tempą).</w:t>
            </w:r>
          </w:p>
          <w:p w14:paraId="6D639142" w14:textId="77777777" w:rsidR="000A5A60" w:rsidRPr="004C21FC" w:rsidRDefault="000A5A60" w:rsidP="000A1312">
            <w:pPr>
              <w:rPr>
                <w:rFonts w:ascii="Times New Roman" w:hAnsi="Times New Roman" w:cs="Times New Roman"/>
                <w:color w:val="000000"/>
                <w:sz w:val="22"/>
                <w:szCs w:val="22"/>
              </w:rPr>
            </w:pPr>
          </w:p>
          <w:p w14:paraId="68D8CD19" w14:textId="77777777" w:rsidR="000A1312" w:rsidRPr="004C21FC" w:rsidRDefault="000A1312" w:rsidP="000A1312">
            <w:pPr>
              <w:rPr>
                <w:rFonts w:ascii="Times New Roman" w:hAnsi="Times New Roman" w:cs="Times New Roman"/>
                <w:color w:val="000000"/>
                <w:sz w:val="22"/>
                <w:szCs w:val="22"/>
              </w:rPr>
            </w:pPr>
          </w:p>
          <w:p w14:paraId="3FB78A19" w14:textId="77777777" w:rsidR="000A1312" w:rsidRPr="004C21FC" w:rsidRDefault="000A1312" w:rsidP="000A1312">
            <w:pPr>
              <w:rPr>
                <w:rFonts w:ascii="Times New Roman" w:hAnsi="Times New Roman" w:cs="Times New Roman"/>
                <w:color w:val="000000"/>
                <w:sz w:val="22"/>
                <w:szCs w:val="22"/>
              </w:rPr>
            </w:pPr>
          </w:p>
          <w:p w14:paraId="65ECD415" w14:textId="77777777" w:rsidR="000A1312" w:rsidRPr="004C21FC" w:rsidRDefault="000A1312" w:rsidP="000A1312">
            <w:pPr>
              <w:rPr>
                <w:rFonts w:ascii="Times New Roman" w:hAnsi="Times New Roman" w:cs="Times New Roman"/>
                <w:color w:val="000000"/>
                <w:sz w:val="22"/>
                <w:szCs w:val="22"/>
              </w:rPr>
            </w:pPr>
          </w:p>
          <w:p w14:paraId="60505DD7" w14:textId="5D3923BA" w:rsidR="00005067" w:rsidRPr="004C21FC" w:rsidRDefault="000A1312"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 xml:space="preserve">Lygis </w:t>
            </w:r>
            <w:r w:rsidR="00005067">
              <w:rPr>
                <w:rFonts w:ascii="Times New Roman" w:hAnsi="Times New Roman" w:cs="Times New Roman"/>
                <w:b/>
                <w:bCs/>
                <w:color w:val="000000"/>
                <w:sz w:val="22"/>
                <w:szCs w:val="22"/>
                <w:lang w:val="lt-LT"/>
              </w:rPr>
              <w:t>–</w:t>
            </w:r>
            <w:r w:rsidRPr="004C21FC">
              <w:rPr>
                <w:rFonts w:ascii="Times New Roman" w:hAnsi="Times New Roman" w:cs="Times New Roman"/>
                <w:b/>
                <w:bCs/>
                <w:color w:val="000000"/>
                <w:sz w:val="22"/>
                <w:szCs w:val="22"/>
                <w:lang w:val="lt-LT"/>
              </w:rPr>
              <w:t xml:space="preserve"> </w:t>
            </w:r>
            <w:r w:rsidR="00005067">
              <w:rPr>
                <w:rFonts w:ascii="Times New Roman" w:hAnsi="Times New Roman" w:cs="Times New Roman"/>
                <w:b/>
                <w:bCs/>
                <w:color w:val="000000"/>
                <w:sz w:val="22"/>
                <w:szCs w:val="22"/>
                <w:lang w:val="lt-LT"/>
              </w:rPr>
              <w:t>vidutiniškas</w:t>
            </w:r>
          </w:p>
        </w:tc>
      </w:tr>
      <w:tr w:rsidR="000A1312" w:rsidRPr="004C21FC" w14:paraId="3DD45437" w14:textId="77777777" w:rsidTr="00F25848">
        <w:tc>
          <w:tcPr>
            <w:tcW w:w="14596" w:type="dxa"/>
            <w:gridSpan w:val="3"/>
          </w:tcPr>
          <w:p w14:paraId="5623FE01" w14:textId="7EA0A74E" w:rsidR="000A1312" w:rsidRPr="004C21FC" w:rsidRDefault="000A1312" w:rsidP="000A1312">
            <w:pPr>
              <w:jc w:val="center"/>
              <w:rPr>
                <w:rFonts w:ascii="Times New Roman" w:hAnsi="Times New Roman" w:cs="Times New Roman"/>
                <w:b/>
                <w:bCs/>
                <w:sz w:val="22"/>
                <w:szCs w:val="22"/>
              </w:rPr>
            </w:pPr>
            <w:r w:rsidRPr="004C21FC">
              <w:rPr>
                <w:rFonts w:ascii="Times New Roman" w:hAnsi="Times New Roman" w:cs="Times New Roman"/>
                <w:b/>
                <w:bCs/>
                <w:color w:val="000000"/>
                <w:sz w:val="22"/>
                <w:szCs w:val="22"/>
              </w:rPr>
              <w:t>III</w:t>
            </w:r>
            <w:r w:rsidR="003E0A36" w:rsidRPr="004C21FC">
              <w:rPr>
                <w:rFonts w:ascii="Times New Roman" w:hAnsi="Times New Roman" w:cs="Times New Roman"/>
                <w:b/>
                <w:bCs/>
                <w:color w:val="000000"/>
                <w:sz w:val="22"/>
                <w:szCs w:val="22"/>
                <w:lang w:val="lt-LT"/>
              </w:rPr>
              <w:t xml:space="preserve"> </w:t>
            </w:r>
            <w:r w:rsidRPr="004C21FC">
              <w:rPr>
                <w:rFonts w:ascii="Times New Roman" w:hAnsi="Times New Roman" w:cs="Times New Roman"/>
                <w:b/>
                <w:bCs/>
                <w:color w:val="000000"/>
                <w:sz w:val="22"/>
                <w:szCs w:val="22"/>
              </w:rPr>
              <w:t>UGDYMO(SI) APLINKOS SRITIS</w:t>
            </w:r>
          </w:p>
        </w:tc>
      </w:tr>
      <w:tr w:rsidR="000A1312" w:rsidRPr="004C21FC" w14:paraId="30774C4B" w14:textId="77777777" w:rsidTr="00F25848">
        <w:tc>
          <w:tcPr>
            <w:tcW w:w="2405" w:type="dxa"/>
            <w:vMerge w:val="restart"/>
          </w:tcPr>
          <w:p w14:paraId="1ADDDD28" w14:textId="30E367C6"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 Fizinė ugdymo(si) aplinka ir priemonės.*</w:t>
            </w:r>
          </w:p>
        </w:tc>
        <w:tc>
          <w:tcPr>
            <w:tcW w:w="3260" w:type="dxa"/>
          </w:tcPr>
          <w:p w14:paraId="4C7A02A6" w14:textId="6E057CAD"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10.1.</w:t>
            </w:r>
            <w:r w:rsidR="002A2D6F" w:rsidRPr="004C21FC">
              <w:rPr>
                <w:color w:val="000000"/>
                <w:sz w:val="22"/>
                <w:szCs w:val="22"/>
                <w:lang w:val="lt-LT"/>
              </w:rPr>
              <w:t xml:space="preserve"> </w:t>
            </w:r>
            <w:r w:rsidRPr="004C21FC">
              <w:rPr>
                <w:color w:val="000000"/>
                <w:sz w:val="22"/>
                <w:szCs w:val="22"/>
              </w:rPr>
              <w:t>Ugdymo erdvės yra saugios. </w:t>
            </w:r>
          </w:p>
        </w:tc>
        <w:tc>
          <w:tcPr>
            <w:tcW w:w="8931" w:type="dxa"/>
          </w:tcPr>
          <w:p w14:paraId="7C0E3FCE" w14:textId="7A0172E7" w:rsidR="000A1312" w:rsidRPr="004C21FC" w:rsidRDefault="000A1312" w:rsidP="000A1312">
            <w:pPr>
              <w:pStyle w:val="prastasiniatinklio"/>
              <w:spacing w:before="0" w:beforeAutospacing="0" w:after="0" w:afterAutospacing="0"/>
              <w:rPr>
                <w:color w:val="000000"/>
                <w:sz w:val="22"/>
                <w:szCs w:val="22"/>
                <w:lang w:val="lt-LT"/>
              </w:rPr>
            </w:pPr>
            <w:r w:rsidRPr="004C21FC">
              <w:rPr>
                <w:color w:val="000000"/>
                <w:sz w:val="22"/>
                <w:szCs w:val="22"/>
              </w:rPr>
              <w:t>10.1.1.Ugdymo erdvės, priemonės, įranga atnaujinama pagal planavimo dokumentuose numatytas priemones (Centro strateginis ir metinis planas)</w:t>
            </w:r>
            <w:r w:rsidR="007F7084" w:rsidRPr="004C21FC">
              <w:rPr>
                <w:color w:val="000000"/>
                <w:sz w:val="22"/>
                <w:szCs w:val="22"/>
                <w:lang w:val="lt-LT"/>
              </w:rPr>
              <w:t>.</w:t>
            </w:r>
          </w:p>
          <w:p w14:paraId="49B2AA5C" w14:textId="6922E03D" w:rsidR="000A1312" w:rsidRPr="004C21FC" w:rsidRDefault="000A1312" w:rsidP="000A1312">
            <w:pPr>
              <w:pStyle w:val="prastasiniatinklio"/>
              <w:spacing w:before="0" w:beforeAutospacing="0" w:after="0" w:afterAutospacing="0"/>
              <w:rPr>
                <w:color w:val="000000"/>
                <w:sz w:val="22"/>
                <w:szCs w:val="22"/>
                <w:lang w:val="lt-LT"/>
              </w:rPr>
            </w:pPr>
            <w:r w:rsidRPr="004C21FC">
              <w:rPr>
                <w:color w:val="000000"/>
                <w:sz w:val="22"/>
                <w:szCs w:val="22"/>
              </w:rPr>
              <w:t>10.1.2 Centrui išduotas higienos pasas Nr. (6-11 14.2.1) LHP-3066</w:t>
            </w:r>
            <w:r w:rsidR="007F7084" w:rsidRPr="004C21FC">
              <w:rPr>
                <w:color w:val="000000"/>
                <w:sz w:val="22"/>
                <w:szCs w:val="22"/>
                <w:lang w:val="lt-LT"/>
              </w:rPr>
              <w:t>.</w:t>
            </w:r>
          </w:p>
          <w:p w14:paraId="663E743F"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10.1.3 Atsižvelgiant į tėvų prašymą ir bendradarbiaujant su Vilniaus universitetu  Centro patalpose yra įrengtos stebėjimo kameros (rūbinė, holas), siekiant užtikrinti mokinių saugumą.</w:t>
            </w:r>
          </w:p>
          <w:p w14:paraId="04FE7327"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10.1.4 Centras yra prie pat gatvės ir nėra aptvertas. Siekiant išvengti nelaimingų atsitikimų mokytojai imasi papildomų veiksmų – mokinių stebėjimas pertraukos metų, kad vaikai nebūtų lauke.</w:t>
            </w:r>
          </w:p>
          <w:p w14:paraId="30943F9D"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10.1.5 Ugdymo erdvių saugumą reglamentuoja šie Centro dokumentai:</w:t>
            </w:r>
          </w:p>
          <w:p w14:paraId="42593676" w14:textId="4BD4530E"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 xml:space="preserve">10.1.5.1 </w:t>
            </w:r>
            <w:r w:rsidR="00D42066" w:rsidRPr="004C21FC">
              <w:rPr>
                <w:color w:val="000000"/>
                <w:sz w:val="22"/>
                <w:szCs w:val="22"/>
                <w:lang w:val="lt-LT"/>
              </w:rPr>
              <w:t>Š</w:t>
            </w:r>
            <w:r w:rsidR="00D42066" w:rsidRPr="004C21FC">
              <w:rPr>
                <w:color w:val="000000"/>
                <w:sz w:val="22"/>
                <w:szCs w:val="22"/>
              </w:rPr>
              <w:t xml:space="preserve">iaulių techninės kūrybos centro bendruomenės saugos ir sveikatos taisyklės </w:t>
            </w:r>
            <w:r w:rsidRPr="004C21FC">
              <w:rPr>
                <w:color w:val="000000"/>
                <w:sz w:val="22"/>
                <w:szCs w:val="22"/>
              </w:rPr>
              <w:t>(direktoriaus įsakymas 2021 m. sausio 8 d., Nr. P-3, 2022 m. liepos 4</w:t>
            </w:r>
            <w:r w:rsidRPr="004C21FC">
              <w:rPr>
                <w:color w:val="000000"/>
                <w:sz w:val="22"/>
                <w:szCs w:val="22"/>
                <w:lang w:val="lt-LT"/>
              </w:rPr>
              <w:t xml:space="preserve"> </w:t>
            </w:r>
            <w:r w:rsidRPr="004C21FC">
              <w:rPr>
                <w:color w:val="000000"/>
                <w:sz w:val="22"/>
                <w:szCs w:val="22"/>
              </w:rPr>
              <w:t>d.</w:t>
            </w:r>
            <w:r w:rsidRPr="004C21FC">
              <w:rPr>
                <w:color w:val="000000"/>
                <w:sz w:val="22"/>
                <w:szCs w:val="22"/>
                <w:lang w:val="lt-LT"/>
              </w:rPr>
              <w:t xml:space="preserve"> </w:t>
            </w:r>
            <w:r w:rsidRPr="004C21FC">
              <w:rPr>
                <w:color w:val="000000"/>
                <w:sz w:val="22"/>
                <w:szCs w:val="22"/>
              </w:rPr>
              <w:t xml:space="preserve"> įsakymo Nr. P-59 redakcija);</w:t>
            </w:r>
          </w:p>
          <w:p w14:paraId="738B3131" w14:textId="0B357B5F" w:rsidR="000A1312" w:rsidRPr="004C21FC" w:rsidRDefault="000A1312" w:rsidP="000A1312">
            <w:pPr>
              <w:pStyle w:val="prastasiniatinklio"/>
              <w:spacing w:before="0" w:beforeAutospacing="0" w:after="0" w:afterAutospacing="0"/>
              <w:rPr>
                <w:color w:val="000000"/>
                <w:sz w:val="22"/>
                <w:szCs w:val="22"/>
                <w:lang w:val="lt-LT"/>
              </w:rPr>
            </w:pPr>
            <w:r w:rsidRPr="004C21FC">
              <w:rPr>
                <w:color w:val="000000"/>
                <w:sz w:val="22"/>
                <w:szCs w:val="22"/>
              </w:rPr>
              <w:t xml:space="preserve">10.1.5.2 </w:t>
            </w:r>
            <w:r w:rsidR="00D42066" w:rsidRPr="004C21FC">
              <w:rPr>
                <w:color w:val="000000"/>
                <w:sz w:val="22"/>
                <w:szCs w:val="22"/>
                <w:lang w:val="lt-LT"/>
              </w:rPr>
              <w:t>Š</w:t>
            </w:r>
            <w:r w:rsidR="00D42066" w:rsidRPr="004C21FC">
              <w:rPr>
                <w:color w:val="000000"/>
                <w:sz w:val="22"/>
                <w:szCs w:val="22"/>
              </w:rPr>
              <w:t>iaulių techninės kūrybos centro mokinių elgesio taisyklė</w:t>
            </w:r>
            <w:r w:rsidRPr="004C21FC">
              <w:rPr>
                <w:color w:val="000000"/>
                <w:sz w:val="22"/>
                <w:szCs w:val="22"/>
              </w:rPr>
              <w:t>S (Direktoriaus įsakymas 2019 m. gruodžio 31 d. Nr. P-53 Šiauliai, 2022-07-04 Nr. P-59 redakcija)</w:t>
            </w:r>
            <w:r w:rsidR="007F7084" w:rsidRPr="004C21FC">
              <w:rPr>
                <w:color w:val="000000"/>
                <w:sz w:val="22"/>
                <w:szCs w:val="22"/>
                <w:lang w:val="lt-LT"/>
              </w:rPr>
              <w:t>.</w:t>
            </w:r>
          </w:p>
          <w:p w14:paraId="7FC48034" w14:textId="317D1D04" w:rsidR="000A1312" w:rsidRPr="004C21FC" w:rsidRDefault="000A1312" w:rsidP="000A1312">
            <w:pPr>
              <w:rPr>
                <w:rFonts w:ascii="Times New Roman" w:hAnsi="Times New Roman" w:cs="Times New Roman"/>
                <w:sz w:val="22"/>
                <w:szCs w:val="22"/>
                <w:lang w:val="lt-LT"/>
              </w:rPr>
            </w:pPr>
            <w:r w:rsidRPr="004C21FC">
              <w:rPr>
                <w:rFonts w:ascii="Times New Roman" w:hAnsi="Times New Roman" w:cs="Times New Roman"/>
                <w:color w:val="000000"/>
                <w:sz w:val="22"/>
                <w:szCs w:val="22"/>
              </w:rPr>
              <w:t xml:space="preserve">10.1.5.3 Siekiant užtikrinti saugumą kitose erdvėse (ne Centro patalpose) Centro pedagogai vadovaujasi </w:t>
            </w:r>
            <w:r w:rsidR="00D42066" w:rsidRPr="004C21FC">
              <w:rPr>
                <w:rFonts w:ascii="Times New Roman" w:hAnsi="Times New Roman" w:cs="Times New Roman"/>
                <w:color w:val="000000"/>
                <w:sz w:val="22"/>
                <w:szCs w:val="22"/>
              </w:rPr>
              <w:t xml:space="preserve">mokinių išvykų, ekskursijų, kelionių, turistinių žygių organizavimo ir vykdymo tvarkos aprašu </w:t>
            </w:r>
            <w:r w:rsidRPr="004C21FC">
              <w:rPr>
                <w:rFonts w:ascii="Times New Roman" w:hAnsi="Times New Roman" w:cs="Times New Roman"/>
                <w:color w:val="000000"/>
                <w:sz w:val="22"/>
                <w:szCs w:val="22"/>
              </w:rPr>
              <w:t xml:space="preserve">(Direktoriaus įsakymas  2020 m.  liepos 24 d. Nr. P- 20, </w:t>
            </w:r>
            <w:r w:rsidR="00D42066" w:rsidRPr="004C21FC">
              <w:rPr>
                <w:rFonts w:ascii="Times New Roman" w:hAnsi="Times New Roman" w:cs="Times New Roman"/>
                <w:color w:val="000000"/>
                <w:sz w:val="22"/>
                <w:szCs w:val="22"/>
              </w:rPr>
              <w:t>2022 m. liepos 4 d. įsakymo P-59</w:t>
            </w:r>
            <w:r w:rsidRPr="004C21FC">
              <w:rPr>
                <w:rFonts w:ascii="Times New Roman" w:hAnsi="Times New Roman" w:cs="Times New Roman"/>
                <w:color w:val="000000"/>
                <w:sz w:val="22"/>
                <w:szCs w:val="22"/>
              </w:rPr>
              <w:t xml:space="preserve"> redakcija)</w:t>
            </w:r>
            <w:r w:rsidR="00D42066" w:rsidRPr="004C21FC">
              <w:rPr>
                <w:rFonts w:ascii="Times New Roman" w:hAnsi="Times New Roman" w:cs="Times New Roman"/>
                <w:color w:val="000000"/>
                <w:sz w:val="22"/>
                <w:szCs w:val="22"/>
                <w:lang w:val="lt-LT"/>
              </w:rPr>
              <w:t>.</w:t>
            </w:r>
          </w:p>
        </w:tc>
      </w:tr>
      <w:tr w:rsidR="000A1312" w:rsidRPr="004C21FC" w14:paraId="4136FC09" w14:textId="77777777" w:rsidTr="00F25848">
        <w:tc>
          <w:tcPr>
            <w:tcW w:w="2405" w:type="dxa"/>
            <w:vMerge/>
          </w:tcPr>
          <w:p w14:paraId="4D4ECB24" w14:textId="77777777" w:rsidR="000A1312" w:rsidRPr="004C21FC" w:rsidRDefault="000A1312" w:rsidP="00B118F8">
            <w:pPr>
              <w:rPr>
                <w:rFonts w:ascii="Times New Roman" w:hAnsi="Times New Roman" w:cs="Times New Roman"/>
                <w:color w:val="000000"/>
                <w:sz w:val="22"/>
                <w:szCs w:val="22"/>
              </w:rPr>
            </w:pPr>
          </w:p>
        </w:tc>
        <w:tc>
          <w:tcPr>
            <w:tcW w:w="3260" w:type="dxa"/>
          </w:tcPr>
          <w:p w14:paraId="62D3F3E0" w14:textId="30750DE7"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NVŠ teikėjas turi ugdymo programų specifikai pritaikytas aplinkas. Jei patalpose vykdomos kelios programos, erdvės lengvai </w:t>
            </w:r>
            <w:r w:rsidRPr="004C21FC">
              <w:rPr>
                <w:rFonts w:ascii="Times New Roman" w:hAnsi="Times New Roman" w:cs="Times New Roman"/>
                <w:color w:val="000000"/>
                <w:sz w:val="22"/>
                <w:szCs w:val="22"/>
              </w:rPr>
              <w:lastRenderedPageBreak/>
              <w:t>pritaikomos pagal programos specifiką.</w:t>
            </w:r>
          </w:p>
        </w:tc>
        <w:tc>
          <w:tcPr>
            <w:tcW w:w="8931" w:type="dxa"/>
          </w:tcPr>
          <w:p w14:paraId="705C63B3"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lastRenderedPageBreak/>
              <w:t>10.2.1 Visos Centro aplinkos yra pritaikytos ugdymo procesui organizuoti.</w:t>
            </w:r>
          </w:p>
          <w:p w14:paraId="2369CEA7"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rPr>
              <w:t>10.2.2 Siekiant plėsti Centro teikiamų paslaugų prieinamumą, ugdymo procesas organizuojamas kitose švietimo įstaigų erdvėse, užtikrinant mokinių saugumą (patalpų nuomos sutartys).</w:t>
            </w:r>
          </w:p>
          <w:p w14:paraId="783FC35F" w14:textId="77777777" w:rsidR="000A1312" w:rsidRPr="004C21FC" w:rsidRDefault="000A1312" w:rsidP="000A1312">
            <w:pPr>
              <w:rPr>
                <w:rFonts w:ascii="Times New Roman" w:hAnsi="Times New Roman" w:cs="Times New Roman"/>
                <w:color w:val="000000"/>
                <w:sz w:val="22"/>
                <w:szCs w:val="22"/>
              </w:rPr>
            </w:pPr>
          </w:p>
        </w:tc>
      </w:tr>
      <w:tr w:rsidR="000A1312" w:rsidRPr="004C21FC" w14:paraId="3E073F9C" w14:textId="77777777" w:rsidTr="00F25848">
        <w:tc>
          <w:tcPr>
            <w:tcW w:w="2405" w:type="dxa"/>
            <w:vMerge/>
          </w:tcPr>
          <w:p w14:paraId="56623F71" w14:textId="77777777" w:rsidR="000A1312" w:rsidRPr="004C21FC" w:rsidRDefault="000A1312" w:rsidP="00B118F8">
            <w:pPr>
              <w:rPr>
                <w:rFonts w:ascii="Times New Roman" w:hAnsi="Times New Roman" w:cs="Times New Roman"/>
                <w:color w:val="000000"/>
                <w:sz w:val="22"/>
                <w:szCs w:val="22"/>
              </w:rPr>
            </w:pPr>
          </w:p>
        </w:tc>
        <w:tc>
          <w:tcPr>
            <w:tcW w:w="3260" w:type="dxa"/>
          </w:tcPr>
          <w:p w14:paraId="1228AE24" w14:textId="31642AB5"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Ugdymui organizuoti turima reikalinga įranga ir priemonės, kurios atitinka programos turinį ir ugdytinių amžių.</w:t>
            </w:r>
          </w:p>
        </w:tc>
        <w:tc>
          <w:tcPr>
            <w:tcW w:w="8931" w:type="dxa"/>
          </w:tcPr>
          <w:p w14:paraId="597A1806" w14:textId="1DCAADAD" w:rsidR="000A1312" w:rsidRPr="004C21FC" w:rsidRDefault="000A1312" w:rsidP="000A1312">
            <w:pPr>
              <w:pStyle w:val="prastasiniatinklio"/>
              <w:spacing w:before="0" w:beforeAutospacing="0" w:after="0" w:afterAutospacing="0"/>
              <w:ind w:left="33" w:firstLine="1"/>
              <w:rPr>
                <w:color w:val="000000"/>
                <w:sz w:val="22"/>
                <w:szCs w:val="22"/>
                <w:lang w:val="lt-LT"/>
              </w:rPr>
            </w:pPr>
            <w:r w:rsidRPr="004C21FC">
              <w:rPr>
                <w:color w:val="000000"/>
                <w:sz w:val="22"/>
                <w:szCs w:val="22"/>
              </w:rPr>
              <w:t xml:space="preserve">10.3.1 Centras nuolatos analizuoja reikalingos įrangos ir priemonių poreikius (mokytojų apklausa, pasitarimai). 2022 m </w:t>
            </w:r>
            <w:r w:rsidRPr="004C21FC">
              <w:rPr>
                <w:color w:val="000000"/>
                <w:sz w:val="22"/>
                <w:szCs w:val="22"/>
                <w:shd w:val="clear" w:color="auto" w:fill="FFFFFF"/>
              </w:rPr>
              <w:t>Centras papildė savo materialinę bazę šiuolaikiškomis edukacinėmis STEAM ugdymo priemonėmis – Ipad planšetės (11 vnt.), TTS mikroskopai (3 vnt.), litavimo stotelės – (4 vnt.), „Maqueen Plus Advanced pro“ robotikos rinkiniai (8 vnt.), „Maqueen mechannic“ robotikos rinkiniai (4 vnt.), „Arduino starter kit“ elektronikos rinkiniai (10 vnt.), „Green energy“ elektronikos rinkiniai (6 vnt.), nešiojami kompiuteriai (4 vnt.)</w:t>
            </w:r>
            <w:r w:rsidR="00D42066" w:rsidRPr="004C21FC">
              <w:rPr>
                <w:color w:val="000000"/>
                <w:sz w:val="22"/>
                <w:szCs w:val="22"/>
                <w:shd w:val="clear" w:color="auto" w:fill="FFFFFF"/>
                <w:lang w:val="lt-LT"/>
              </w:rPr>
              <w:t>.</w:t>
            </w:r>
          </w:p>
          <w:p w14:paraId="3BF87D57" w14:textId="77777777" w:rsidR="000A1312" w:rsidRPr="004C21FC" w:rsidRDefault="000A1312" w:rsidP="000A1312">
            <w:pPr>
              <w:pStyle w:val="prastasiniatinklio"/>
              <w:spacing w:before="0" w:beforeAutospacing="0" w:after="0" w:afterAutospacing="0"/>
              <w:ind w:left="33" w:firstLine="1"/>
              <w:rPr>
                <w:color w:val="000000"/>
                <w:sz w:val="22"/>
                <w:szCs w:val="22"/>
              </w:rPr>
            </w:pPr>
            <w:r w:rsidRPr="004C21FC">
              <w:rPr>
                <w:color w:val="000000"/>
                <w:sz w:val="22"/>
                <w:szCs w:val="22"/>
                <w:shd w:val="clear" w:color="auto" w:fill="FFFFFF"/>
              </w:rPr>
              <w:t>10.3.2 Visos klasės turi multimedijos įrangą.</w:t>
            </w:r>
          </w:p>
          <w:p w14:paraId="3DAD579F" w14:textId="15A3477A" w:rsidR="000A1312" w:rsidRPr="00F645AC" w:rsidRDefault="000A1312" w:rsidP="000A1312">
            <w:pPr>
              <w:pStyle w:val="prastasiniatinklio"/>
              <w:spacing w:before="0" w:beforeAutospacing="0" w:after="0" w:afterAutospacing="0"/>
              <w:ind w:left="33" w:firstLine="1"/>
              <w:rPr>
                <w:color w:val="000000"/>
                <w:sz w:val="22"/>
                <w:szCs w:val="22"/>
                <w:lang w:val="lt-LT"/>
              </w:rPr>
            </w:pPr>
            <w:r w:rsidRPr="004C21FC">
              <w:rPr>
                <w:color w:val="000000"/>
                <w:sz w:val="22"/>
                <w:szCs w:val="22"/>
                <w:shd w:val="clear" w:color="auto" w:fill="FFFFFF"/>
              </w:rPr>
              <w:t>10.3.3. Mokiniai aprūpinami visomis reikalingomis užsiėmimams priemonėmis</w:t>
            </w:r>
            <w:r w:rsidR="00F645AC">
              <w:rPr>
                <w:color w:val="000000"/>
                <w:sz w:val="22"/>
                <w:szCs w:val="22"/>
                <w:shd w:val="clear" w:color="auto" w:fill="FFFFFF"/>
                <w:lang w:val="lt-LT"/>
              </w:rPr>
              <w:t>.</w:t>
            </w:r>
          </w:p>
        </w:tc>
      </w:tr>
      <w:tr w:rsidR="000A1312" w:rsidRPr="004C21FC" w14:paraId="77979943" w14:textId="77777777" w:rsidTr="00D42066">
        <w:tc>
          <w:tcPr>
            <w:tcW w:w="2405" w:type="dxa"/>
            <w:vMerge/>
          </w:tcPr>
          <w:p w14:paraId="67579625" w14:textId="77777777" w:rsidR="000A1312" w:rsidRPr="004C21FC" w:rsidRDefault="000A1312" w:rsidP="00B118F8">
            <w:pPr>
              <w:rPr>
                <w:rFonts w:ascii="Times New Roman" w:hAnsi="Times New Roman" w:cs="Times New Roman"/>
                <w:color w:val="000000"/>
                <w:sz w:val="22"/>
                <w:szCs w:val="22"/>
              </w:rPr>
            </w:pPr>
          </w:p>
        </w:tc>
        <w:tc>
          <w:tcPr>
            <w:tcW w:w="3260" w:type="dxa"/>
          </w:tcPr>
          <w:p w14:paraId="2627E6CE" w14:textId="791D9E30"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10.4.</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Patalpos pritaikytos mokiniams, turintiems specialiųjų ugdymosi poreikių</w:t>
            </w:r>
          </w:p>
        </w:tc>
        <w:tc>
          <w:tcPr>
            <w:tcW w:w="8931" w:type="dxa"/>
            <w:shd w:val="clear" w:color="auto" w:fill="auto"/>
          </w:tcPr>
          <w:p w14:paraId="63CE2CBF" w14:textId="7CC19AAD" w:rsidR="000A1312"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rPr>
              <w:t>10.4.1 Patalpos nepilnai pritaikytos judėjimo negalią turintiems vaikams (tokių vaikų neturime).</w:t>
            </w:r>
          </w:p>
        </w:tc>
      </w:tr>
      <w:tr w:rsidR="000A1312" w:rsidRPr="004C21FC" w14:paraId="1E63DC16" w14:textId="77777777" w:rsidTr="00F25848">
        <w:tc>
          <w:tcPr>
            <w:tcW w:w="2405" w:type="dxa"/>
            <w:vMerge/>
          </w:tcPr>
          <w:p w14:paraId="49E06B6D" w14:textId="77777777" w:rsidR="000A1312" w:rsidRPr="004C21FC" w:rsidRDefault="000A1312" w:rsidP="00B118F8">
            <w:pPr>
              <w:rPr>
                <w:rFonts w:ascii="Times New Roman" w:hAnsi="Times New Roman" w:cs="Times New Roman"/>
                <w:color w:val="000000"/>
                <w:sz w:val="22"/>
                <w:szCs w:val="22"/>
              </w:rPr>
            </w:pPr>
          </w:p>
        </w:tc>
        <w:tc>
          <w:tcPr>
            <w:tcW w:w="3260" w:type="dxa"/>
          </w:tcPr>
          <w:p w14:paraId="418619E7" w14:textId="484684B9"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10.5.</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Įrengtos poilsio ir bendravimo zonos.</w:t>
            </w:r>
          </w:p>
        </w:tc>
        <w:tc>
          <w:tcPr>
            <w:tcW w:w="8931" w:type="dxa"/>
          </w:tcPr>
          <w:p w14:paraId="509C7C92" w14:textId="18FC3DA4" w:rsidR="000A1312" w:rsidRPr="004C21FC" w:rsidRDefault="000A1312" w:rsidP="000A1312">
            <w:pPr>
              <w:rPr>
                <w:rFonts w:ascii="Times New Roman" w:hAnsi="Times New Roman" w:cs="Times New Roman"/>
                <w:sz w:val="22"/>
                <w:szCs w:val="22"/>
              </w:rPr>
            </w:pPr>
            <w:r w:rsidRPr="004C21FC">
              <w:rPr>
                <w:rFonts w:ascii="Times New Roman" w:hAnsi="Times New Roman" w:cs="Times New Roman"/>
                <w:color w:val="000000"/>
                <w:sz w:val="22"/>
                <w:szCs w:val="22"/>
              </w:rPr>
              <w:t>10.5.1 Įrengta poilsio ir bendravimo zona. Yra patogūs sėdmaišiai, stalo žaidimai.</w:t>
            </w:r>
          </w:p>
        </w:tc>
      </w:tr>
      <w:tr w:rsidR="000A1312" w:rsidRPr="004C21FC" w14:paraId="72DFE9E1" w14:textId="77777777" w:rsidTr="00F25848">
        <w:tc>
          <w:tcPr>
            <w:tcW w:w="2405" w:type="dxa"/>
            <w:vMerge/>
          </w:tcPr>
          <w:p w14:paraId="4D3C48D1" w14:textId="77777777" w:rsidR="000A1312" w:rsidRPr="004C21FC" w:rsidRDefault="000A1312" w:rsidP="00B118F8">
            <w:pPr>
              <w:rPr>
                <w:rFonts w:ascii="Times New Roman" w:hAnsi="Times New Roman" w:cs="Times New Roman"/>
                <w:color w:val="000000"/>
                <w:sz w:val="22"/>
                <w:szCs w:val="22"/>
              </w:rPr>
            </w:pPr>
          </w:p>
        </w:tc>
        <w:tc>
          <w:tcPr>
            <w:tcW w:w="3260" w:type="dxa"/>
          </w:tcPr>
          <w:p w14:paraId="1CC245FB" w14:textId="486A2330" w:rsidR="000A1312" w:rsidRPr="004C21FC" w:rsidRDefault="000A1312" w:rsidP="00B118F8">
            <w:pPr>
              <w:rPr>
                <w:rFonts w:ascii="Times New Roman" w:hAnsi="Times New Roman" w:cs="Times New Roman"/>
                <w:sz w:val="22"/>
                <w:szCs w:val="22"/>
              </w:rPr>
            </w:pPr>
            <w:r w:rsidRPr="004C21FC">
              <w:rPr>
                <w:rFonts w:ascii="Times New Roman" w:hAnsi="Times New Roman" w:cs="Times New Roman"/>
                <w:color w:val="000000"/>
                <w:sz w:val="22"/>
                <w:szCs w:val="22"/>
              </w:rPr>
              <w:t>10.6.</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Vaikai patys dalyvauja kuriant ugdymo aplinką.</w:t>
            </w:r>
          </w:p>
        </w:tc>
        <w:tc>
          <w:tcPr>
            <w:tcW w:w="8931" w:type="dxa"/>
          </w:tcPr>
          <w:p w14:paraId="6BC0B534"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10.6.1 Centro mokiniai reguliariai dalyvauja kuriant ugdymo aplinkas:</w:t>
            </w:r>
          </w:p>
          <w:p w14:paraId="5AF48C9E" w14:textId="77777777"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10.6.1.1 Mokinių darbai eksponuojamio Centro hole (Kaledinė paroda, fotoparados)</w:t>
            </w:r>
          </w:p>
          <w:p w14:paraId="72C365A2" w14:textId="3E098561" w:rsidR="000A1312" w:rsidRPr="004C21FC" w:rsidRDefault="000A1312" w:rsidP="000A1312">
            <w:pPr>
              <w:pStyle w:val="prastasiniatinklio"/>
              <w:spacing w:before="0" w:beforeAutospacing="0" w:after="0" w:afterAutospacing="0"/>
              <w:rPr>
                <w:color w:val="000000"/>
                <w:sz w:val="22"/>
                <w:szCs w:val="22"/>
                <w:lang w:val="lt-LT"/>
              </w:rPr>
            </w:pPr>
            <w:r w:rsidRPr="004C21FC">
              <w:rPr>
                <w:color w:val="000000"/>
                <w:sz w:val="22"/>
                <w:szCs w:val="22"/>
              </w:rPr>
              <w:t>10.6.1.2 Mokiniai dekoruoja Centro patalpas renginių ir švenčių metu (Helovyno vakaras, Kalėdinės dekoracijos, Kovo 11, Vasario 16 ,Valentino diena)</w:t>
            </w:r>
            <w:r w:rsidR="00D42066" w:rsidRPr="004C21FC">
              <w:rPr>
                <w:color w:val="000000"/>
                <w:sz w:val="22"/>
                <w:szCs w:val="22"/>
                <w:lang w:val="lt-LT"/>
              </w:rPr>
              <w:t>.</w:t>
            </w:r>
          </w:p>
          <w:p w14:paraId="35D1BD6C" w14:textId="79E111A5" w:rsidR="000A1312" w:rsidRPr="004C21FC" w:rsidRDefault="000A1312" w:rsidP="000A1312">
            <w:pPr>
              <w:pStyle w:val="prastasiniatinklio"/>
              <w:spacing w:before="0" w:beforeAutospacing="0" w:after="0" w:afterAutospacing="0"/>
              <w:rPr>
                <w:color w:val="000000"/>
                <w:sz w:val="22"/>
                <w:szCs w:val="22"/>
              </w:rPr>
            </w:pPr>
            <w:r w:rsidRPr="004C21FC">
              <w:rPr>
                <w:color w:val="000000"/>
                <w:sz w:val="22"/>
                <w:szCs w:val="22"/>
              </w:rPr>
              <w:t>10.6.1.3 Mokiniai vertina, domisi, saugo savo ir kitų darbus, mokosi iš jų</w:t>
            </w:r>
            <w:r w:rsidR="00D42066" w:rsidRPr="004C21FC">
              <w:rPr>
                <w:color w:val="000000"/>
                <w:sz w:val="22"/>
                <w:szCs w:val="22"/>
                <w:lang w:val="lt-LT"/>
              </w:rPr>
              <w:t xml:space="preserve"> </w:t>
            </w:r>
            <w:r w:rsidRPr="004C21FC">
              <w:rPr>
                <w:color w:val="000000"/>
                <w:sz w:val="22"/>
                <w:szCs w:val="22"/>
              </w:rPr>
              <w:t>užsiėmimų metu, kartu su mokytojais juos eksponuoja mokyklos erdvėse.</w:t>
            </w:r>
          </w:p>
          <w:p w14:paraId="1CF69DE4" w14:textId="77777777" w:rsidR="000A1312" w:rsidRPr="004C21FC" w:rsidRDefault="000A1312" w:rsidP="000A1312">
            <w:pPr>
              <w:rPr>
                <w:rFonts w:ascii="Times New Roman" w:hAnsi="Times New Roman" w:cs="Times New Roman"/>
                <w:color w:val="000000"/>
                <w:sz w:val="22"/>
                <w:szCs w:val="22"/>
              </w:rPr>
            </w:pPr>
          </w:p>
          <w:p w14:paraId="64036FAB" w14:textId="4574B81C" w:rsidR="000A1312" w:rsidRPr="004C21FC" w:rsidRDefault="000A1312"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Lygis - aukštas</w:t>
            </w:r>
          </w:p>
        </w:tc>
      </w:tr>
      <w:tr w:rsidR="00F25848" w:rsidRPr="004C21FC" w14:paraId="652EA3E7" w14:textId="77777777" w:rsidTr="00F25848">
        <w:tc>
          <w:tcPr>
            <w:tcW w:w="2405" w:type="dxa"/>
            <w:vMerge w:val="restart"/>
          </w:tcPr>
          <w:p w14:paraId="1CC659F8" w14:textId="63088803"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11. Psichologinė aplinka.*</w:t>
            </w:r>
          </w:p>
        </w:tc>
        <w:tc>
          <w:tcPr>
            <w:tcW w:w="3260" w:type="dxa"/>
          </w:tcPr>
          <w:p w14:paraId="00763EA3" w14:textId="3D1A2764"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11.1.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Kuriama ir palaikoma vaiko emocinį ir intelektualinį ugdymą skatinanti aplinka.</w:t>
            </w:r>
          </w:p>
        </w:tc>
        <w:tc>
          <w:tcPr>
            <w:tcW w:w="8931" w:type="dxa"/>
          </w:tcPr>
          <w:p w14:paraId="393C43F9" w14:textId="77777777"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t>11.1.1 Centre mokiniai jaučiasi psichologiškai ir fiziškai saugūs. Vaikai ir mokytojai susitaria dėl elgesio taisyklių, susitarimų laikosi. Nėra užfiksuotų patyčių, smurto atvejų, grupių mikroklimatas palankus mokymuisi: gerbiami gerai besimokantieji, teikiama pagalba ir motyvuojami silpniau besimokantieji. Visiems mokiniams sudarytos sąlygos saviraiškai.</w:t>
            </w:r>
          </w:p>
          <w:p w14:paraId="580876A8" w14:textId="77777777"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t>11.1.2 Centre yra įrengta laisvalaikio zona, kur mokiniai gali leisti laiką bendraudami ir žaisdami stalo žaidimus.</w:t>
            </w:r>
          </w:p>
          <w:p w14:paraId="57BCE4A5" w14:textId="77777777"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t>11.1.3 Centro ugdymo aplinka skatina susidomėjimą ir produktyvų darbą.</w:t>
            </w:r>
          </w:p>
          <w:p w14:paraId="534DA7E3" w14:textId="00AAA54C" w:rsidR="00F25848" w:rsidRPr="004C21FC" w:rsidRDefault="00F25848" w:rsidP="000A1312">
            <w:pPr>
              <w:rPr>
                <w:rFonts w:ascii="Times New Roman" w:hAnsi="Times New Roman" w:cs="Times New Roman"/>
                <w:sz w:val="22"/>
                <w:szCs w:val="22"/>
              </w:rPr>
            </w:pPr>
            <w:r w:rsidRPr="004C21FC">
              <w:rPr>
                <w:rFonts w:ascii="Times New Roman" w:hAnsi="Times New Roman" w:cs="Times New Roman"/>
                <w:color w:val="000000"/>
                <w:sz w:val="22"/>
                <w:szCs w:val="22"/>
              </w:rPr>
              <w:t>11.1.4 Centre yra patvirtintas smurto ir patyčių prevencijos, intervencijos vykdymo tvarkos aprašas</w:t>
            </w:r>
            <w:r w:rsidRPr="004C21FC">
              <w:rPr>
                <w:rFonts w:ascii="Times New Roman" w:hAnsi="Times New Roman" w:cs="Times New Roman"/>
                <w:color w:val="000000"/>
                <w:sz w:val="22"/>
                <w:szCs w:val="22"/>
                <w:shd w:val="clear" w:color="auto" w:fill="FFFFFF"/>
              </w:rPr>
              <w:t xml:space="preserve"> (2020-10-26, P-35, 2022 m. liepos 4 d. įsakymo Nr.P-59 redakcija).</w:t>
            </w:r>
          </w:p>
        </w:tc>
      </w:tr>
      <w:tr w:rsidR="00F25848" w:rsidRPr="004C21FC" w14:paraId="3C8A9007" w14:textId="77777777" w:rsidTr="00F25848">
        <w:tc>
          <w:tcPr>
            <w:tcW w:w="2405" w:type="dxa"/>
            <w:vMerge/>
          </w:tcPr>
          <w:p w14:paraId="3EF76065" w14:textId="77777777" w:rsidR="00F25848" w:rsidRPr="004C21FC" w:rsidRDefault="00F25848" w:rsidP="00B118F8">
            <w:pPr>
              <w:rPr>
                <w:rFonts w:ascii="Times New Roman" w:hAnsi="Times New Roman" w:cs="Times New Roman"/>
                <w:color w:val="000000"/>
                <w:sz w:val="22"/>
                <w:szCs w:val="22"/>
              </w:rPr>
            </w:pPr>
          </w:p>
        </w:tc>
        <w:tc>
          <w:tcPr>
            <w:tcW w:w="3260" w:type="dxa"/>
          </w:tcPr>
          <w:p w14:paraId="3339D989" w14:textId="767B8979"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11.2.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Vaikų, mokytojų ir vadovų tarpusavio santykiai grindžiami pagarba ir pasitikėjimu.</w:t>
            </w:r>
          </w:p>
        </w:tc>
        <w:tc>
          <w:tcPr>
            <w:tcW w:w="8931" w:type="dxa"/>
          </w:tcPr>
          <w:p w14:paraId="3BEF9DBC" w14:textId="77777777"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t>11.2.1 Vaikų, mokytojų ir vadovų tarpusavio santykiai pagarbūs, geranoriški, grindžiami bendradarbiavimu ir atjauta. </w:t>
            </w:r>
          </w:p>
          <w:p w14:paraId="728305D8" w14:textId="77777777"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lastRenderedPageBreak/>
              <w:t>11.2.2 Centre patvirtintas Etikos kodeksas (2021 m. kovo 9 d. Nr. P-15, 2022 m. liepos 4 d.  įsakymo Nr. P-59 redakcija, papildymas 2023 m. sausio 30 d. Nr. P-20).</w:t>
            </w:r>
          </w:p>
          <w:p w14:paraId="4D5B2440" w14:textId="1AB4D30E" w:rsidR="00F25848" w:rsidRPr="004C21FC" w:rsidRDefault="00F25848" w:rsidP="000A1312">
            <w:pPr>
              <w:pStyle w:val="prastasiniatinklio"/>
              <w:spacing w:before="0" w:beforeAutospacing="0" w:after="0" w:afterAutospacing="0"/>
              <w:rPr>
                <w:color w:val="000000"/>
                <w:sz w:val="22"/>
                <w:szCs w:val="22"/>
              </w:rPr>
            </w:pPr>
            <w:r w:rsidRPr="004C21FC">
              <w:rPr>
                <w:color w:val="000000"/>
                <w:sz w:val="22"/>
                <w:szCs w:val="22"/>
              </w:rPr>
              <w:t>11.2.3. Ugdymosi problemos analizuojamos kartu su mokiniais ir jų tėvais.</w:t>
            </w:r>
            <w:r w:rsidR="00D42066" w:rsidRPr="004C21FC">
              <w:rPr>
                <w:color w:val="000000"/>
                <w:sz w:val="22"/>
                <w:szCs w:val="22"/>
                <w:lang w:val="lt-LT"/>
              </w:rPr>
              <w:t xml:space="preserve"> </w:t>
            </w:r>
            <w:r w:rsidRPr="004C21FC">
              <w:rPr>
                <w:color w:val="000000"/>
                <w:sz w:val="22"/>
                <w:szCs w:val="22"/>
              </w:rPr>
              <w:t>Teikiant pagalbą, užtikrinama asmeninės informacijos konfidencialumas.</w:t>
            </w:r>
          </w:p>
        </w:tc>
      </w:tr>
      <w:tr w:rsidR="00F25848" w:rsidRPr="004C21FC" w14:paraId="19CFD011" w14:textId="77777777" w:rsidTr="00F25848">
        <w:tc>
          <w:tcPr>
            <w:tcW w:w="2405" w:type="dxa"/>
            <w:vMerge/>
          </w:tcPr>
          <w:p w14:paraId="67120B59" w14:textId="77777777" w:rsidR="00F25848" w:rsidRPr="004C21FC" w:rsidRDefault="00F25848" w:rsidP="00B118F8">
            <w:pPr>
              <w:rPr>
                <w:rFonts w:ascii="Times New Roman" w:hAnsi="Times New Roman" w:cs="Times New Roman"/>
                <w:color w:val="000000"/>
                <w:sz w:val="22"/>
                <w:szCs w:val="22"/>
              </w:rPr>
            </w:pPr>
          </w:p>
        </w:tc>
        <w:tc>
          <w:tcPr>
            <w:tcW w:w="3260" w:type="dxa"/>
          </w:tcPr>
          <w:p w14:paraId="3A4A37A3" w14:textId="045B9B33"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11.3.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Vaikas turi galimybę rodyti iniciatyvą, jaučiasi saugus ir pasitikintis savimi bei kitais, gali išreikšti savo nuomonę.</w:t>
            </w:r>
          </w:p>
        </w:tc>
        <w:tc>
          <w:tcPr>
            <w:tcW w:w="8931" w:type="dxa"/>
          </w:tcPr>
          <w:p w14:paraId="59973B5A" w14:textId="07A7C02F"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11.3.1 Centro mokiniai yra skatinami rodyti iniciatyvą priimant aktualius Centrui sprendimus:</w:t>
            </w:r>
          </w:p>
          <w:p w14:paraId="5F5B6F18" w14:textId="0445E0CB"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w:t>
            </w:r>
            <w:r w:rsidR="00D42066" w:rsidRPr="004C21FC">
              <w:rPr>
                <w:rFonts w:ascii="Times New Roman" w:hAnsi="Times New Roman" w:cs="Times New Roman"/>
                <w:color w:val="000000"/>
                <w:sz w:val="22"/>
                <w:szCs w:val="22"/>
                <w:lang w:val="lt-LT"/>
              </w:rPr>
              <w:t>1</w:t>
            </w:r>
            <w:r w:rsidRPr="004C21FC">
              <w:rPr>
                <w:rFonts w:ascii="Times New Roman" w:hAnsi="Times New Roman" w:cs="Times New Roman"/>
                <w:color w:val="000000"/>
                <w:sz w:val="22"/>
                <w:szCs w:val="22"/>
              </w:rPr>
              <w:t xml:space="preserve">.3.1.2 Centre veikia mokinių taryba. </w:t>
            </w:r>
          </w:p>
          <w:p w14:paraId="16AFD7FB" w14:textId="7D00017C"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11.3.1.3 Mokiniai yra Centro tarybos nariai.</w:t>
            </w:r>
          </w:p>
          <w:p w14:paraId="7EBC0834" w14:textId="07CD9135"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w:t>
            </w:r>
            <w:r w:rsidR="00D42066" w:rsidRPr="004C21FC">
              <w:rPr>
                <w:rFonts w:ascii="Times New Roman" w:hAnsi="Times New Roman" w:cs="Times New Roman"/>
                <w:color w:val="000000"/>
                <w:sz w:val="22"/>
                <w:szCs w:val="22"/>
                <w:lang w:val="lt-LT"/>
              </w:rPr>
              <w:t>1</w:t>
            </w:r>
            <w:r w:rsidRPr="004C21FC">
              <w:rPr>
                <w:rFonts w:ascii="Times New Roman" w:hAnsi="Times New Roman" w:cs="Times New Roman"/>
                <w:color w:val="000000"/>
                <w:sz w:val="22"/>
                <w:szCs w:val="22"/>
              </w:rPr>
              <w:t xml:space="preserve">.3.1.4 Grupės mokytojo ir mokinių kuriamos ir palaikomos tradicijos. </w:t>
            </w:r>
          </w:p>
          <w:p w14:paraId="5003173A"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11.3.1.5 Centro mokiniai yra skatinami už pasiekimus ir pažangą (Šiaulių techninės kūrybos centro mokinio individualios pažangos ir pasiekimų vertinimo ir skatinimo tvarkos aprašas, patvirtintas Centro direktoriaus 2019 m. gruodžio 31 d. įsakymu Nr. P-54, Šiaulių techninės kūrybos centro direktoriaus 2022 m. liepos 4 d. įsakymo P-59 redakcija)  </w:t>
            </w:r>
          </w:p>
          <w:p w14:paraId="6AFD69C0" w14:textId="74486056" w:rsidR="00F25848" w:rsidRPr="004C21FC" w:rsidRDefault="00F25848"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11.3.1.6 Anketinės apklausomis duomenimis mokiniai noriai lanko Centrą, grįžę namo dalijasi įspūdžiais (97,3% apklaustų tėvų)</w:t>
            </w:r>
            <w:r w:rsidR="00D42066" w:rsidRPr="004C21FC">
              <w:rPr>
                <w:rFonts w:ascii="Times New Roman" w:hAnsi="Times New Roman" w:cs="Times New Roman"/>
                <w:color w:val="000000"/>
                <w:sz w:val="22"/>
                <w:szCs w:val="22"/>
                <w:lang w:val="lt-LT"/>
              </w:rPr>
              <w:t>.</w:t>
            </w:r>
          </w:p>
          <w:p w14:paraId="17EAE8EA" w14:textId="77777777" w:rsidR="00F25848" w:rsidRPr="004C21FC" w:rsidRDefault="00F25848" w:rsidP="000A1312">
            <w:pPr>
              <w:rPr>
                <w:rFonts w:ascii="Times New Roman" w:hAnsi="Times New Roman" w:cs="Times New Roman"/>
                <w:color w:val="000000"/>
                <w:sz w:val="22"/>
                <w:szCs w:val="22"/>
              </w:rPr>
            </w:pPr>
          </w:p>
          <w:p w14:paraId="4C454E0B" w14:textId="58FF9331" w:rsidR="00F25848" w:rsidRPr="004C21FC" w:rsidRDefault="00F25848"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Lygis - aukštas</w:t>
            </w:r>
          </w:p>
        </w:tc>
      </w:tr>
      <w:tr w:rsidR="000A1312" w:rsidRPr="004C21FC" w14:paraId="14CF92AA" w14:textId="77777777" w:rsidTr="00F25848">
        <w:tc>
          <w:tcPr>
            <w:tcW w:w="14596" w:type="dxa"/>
            <w:gridSpan w:val="3"/>
          </w:tcPr>
          <w:p w14:paraId="29D2BDFE" w14:textId="42382B95" w:rsidR="000A1312" w:rsidRPr="004C21FC" w:rsidRDefault="000A1312" w:rsidP="000A1312">
            <w:pPr>
              <w:pStyle w:val="prastasiniatinklio"/>
              <w:ind w:left="360" w:hanging="720"/>
              <w:jc w:val="center"/>
              <w:rPr>
                <w:b/>
                <w:bCs/>
                <w:sz w:val="22"/>
                <w:szCs w:val="22"/>
              </w:rPr>
            </w:pPr>
            <w:r w:rsidRPr="004C21FC">
              <w:rPr>
                <w:b/>
                <w:bCs/>
                <w:color w:val="000000"/>
                <w:sz w:val="22"/>
                <w:szCs w:val="22"/>
              </w:rPr>
              <w:t>IV</w:t>
            </w:r>
            <w:r w:rsidR="00EC55A5" w:rsidRPr="004C21FC">
              <w:rPr>
                <w:b/>
                <w:bCs/>
                <w:color w:val="000000"/>
                <w:sz w:val="22"/>
                <w:szCs w:val="22"/>
              </w:rPr>
              <w:t xml:space="preserve"> </w:t>
            </w:r>
            <w:r w:rsidRPr="004C21FC">
              <w:rPr>
                <w:b/>
                <w:bCs/>
                <w:color w:val="000000"/>
                <w:sz w:val="22"/>
                <w:szCs w:val="22"/>
              </w:rPr>
              <w:t>LYDERYSTĖS IR VADYBOS SRITIS</w:t>
            </w:r>
          </w:p>
        </w:tc>
      </w:tr>
      <w:tr w:rsidR="00F25848" w:rsidRPr="004C21FC" w14:paraId="71ACCF65" w14:textId="77777777" w:rsidTr="00F25848">
        <w:tc>
          <w:tcPr>
            <w:tcW w:w="2405" w:type="dxa"/>
            <w:vMerge w:val="restart"/>
          </w:tcPr>
          <w:p w14:paraId="2459E808" w14:textId="5E6247E4"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12. Vizija, misija, tikslai.</w:t>
            </w:r>
          </w:p>
        </w:tc>
        <w:tc>
          <w:tcPr>
            <w:tcW w:w="3260" w:type="dxa"/>
          </w:tcPr>
          <w:p w14:paraId="28274B75" w14:textId="2613C31C"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12.1.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Teikėjo misija, vizija, filosofija ir tikslai atliepia nacionalinius ir savivaldybės strateginius dokumentus bei teisės aktus, reglamentuojančius NVŠ nuostatas.</w:t>
            </w:r>
          </w:p>
        </w:tc>
        <w:tc>
          <w:tcPr>
            <w:tcW w:w="8931" w:type="dxa"/>
          </w:tcPr>
          <w:p w14:paraId="7B36AB74" w14:textId="77777777" w:rsidR="00F25848" w:rsidRPr="004C21FC" w:rsidRDefault="00F25848" w:rsidP="000A1312">
            <w:pPr>
              <w:rPr>
                <w:rFonts w:ascii="Times New Roman" w:hAnsi="Times New Roman" w:cs="Times New Roman"/>
                <w:sz w:val="22"/>
                <w:szCs w:val="22"/>
              </w:rPr>
            </w:pPr>
            <w:r w:rsidRPr="004C21FC">
              <w:rPr>
                <w:rFonts w:ascii="Times New Roman" w:hAnsi="Times New Roman" w:cs="Times New Roman"/>
                <w:color w:val="000000"/>
                <w:sz w:val="22"/>
                <w:szCs w:val="22"/>
              </w:rPr>
              <w:t xml:space="preserve">12.1.1 Centro misija, vizija ir tikslai atliepia nacionalinius ir savivaldybės strateginius dokumentus bei teisės aktus, reglamentuojančių NVŠ nuostatas. (Centro strateginis veiklos planai, ugdymo planai). </w:t>
            </w:r>
          </w:p>
          <w:p w14:paraId="06868519" w14:textId="77777777" w:rsidR="00F25848" w:rsidRPr="004C21FC" w:rsidRDefault="00F25848" w:rsidP="000A1312">
            <w:pPr>
              <w:rPr>
                <w:rFonts w:ascii="Times New Roman" w:hAnsi="Times New Roman" w:cs="Times New Roman"/>
                <w:color w:val="000000"/>
                <w:sz w:val="22"/>
                <w:szCs w:val="22"/>
              </w:rPr>
            </w:pPr>
          </w:p>
        </w:tc>
      </w:tr>
      <w:tr w:rsidR="00F25848" w:rsidRPr="004C21FC" w14:paraId="6DE87CE0" w14:textId="77777777" w:rsidTr="00F25848">
        <w:tc>
          <w:tcPr>
            <w:tcW w:w="2405" w:type="dxa"/>
            <w:vMerge/>
          </w:tcPr>
          <w:p w14:paraId="29B36BBF" w14:textId="77777777" w:rsidR="00F25848" w:rsidRPr="004C21FC" w:rsidRDefault="00F25848" w:rsidP="00B118F8">
            <w:pPr>
              <w:rPr>
                <w:rFonts w:ascii="Times New Roman" w:hAnsi="Times New Roman" w:cs="Times New Roman"/>
                <w:color w:val="000000"/>
                <w:sz w:val="22"/>
                <w:szCs w:val="22"/>
              </w:rPr>
            </w:pPr>
          </w:p>
        </w:tc>
        <w:tc>
          <w:tcPr>
            <w:tcW w:w="3260" w:type="dxa"/>
          </w:tcPr>
          <w:p w14:paraId="63394FAF" w14:textId="6F5F9455"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12.2.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Darbuotojai žino veiklos tikslus, pripažįsta ir prisiima atsakomybę už jų įgyvendinimą.</w:t>
            </w:r>
          </w:p>
        </w:tc>
        <w:tc>
          <w:tcPr>
            <w:tcW w:w="8931" w:type="dxa"/>
          </w:tcPr>
          <w:p w14:paraId="5F7913CA"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12.2.1 Centro direktoriaus įsakymu patvirtinti veiklą reglamentuojantys dokumentai. </w:t>
            </w:r>
          </w:p>
          <w:p w14:paraId="6A89BB2C" w14:textId="367A5871"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12.2.2. Centro savivaldos institucijų dokumentai (</w:t>
            </w:r>
            <w:r w:rsidR="00D42066" w:rsidRPr="004C21FC">
              <w:rPr>
                <w:rFonts w:ascii="Times New Roman" w:hAnsi="Times New Roman" w:cs="Times New Roman"/>
                <w:color w:val="000000"/>
                <w:sz w:val="22"/>
                <w:szCs w:val="22"/>
              </w:rPr>
              <w:t>Centro</w:t>
            </w:r>
            <w:r w:rsidRPr="004C21FC">
              <w:rPr>
                <w:rFonts w:ascii="Times New Roman" w:hAnsi="Times New Roman" w:cs="Times New Roman"/>
                <w:color w:val="000000"/>
                <w:sz w:val="22"/>
                <w:szCs w:val="22"/>
              </w:rPr>
              <w:t xml:space="preserve"> tarybos, Mokytojų tarybos, Darbo tarybos susirinkimų protokolai). </w:t>
            </w:r>
          </w:p>
          <w:p w14:paraId="32B03CB9"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12.2.3. Centro veiklos ataskaitos.</w:t>
            </w:r>
          </w:p>
          <w:p w14:paraId="7DFDC007"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12.2.4 Darbuotojai pasirašytinai supažindinami su Centro veiklos planavimo dokumentais, žino veiklos tikslus, pripažįsta ir prisiima atsakomybę už jų įgyvendinimą (DVS Integrra). </w:t>
            </w:r>
          </w:p>
          <w:p w14:paraId="0A187557"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12.2.5 Veiklos planavimo dokumentai, finansinių ataskaitų rinkiniai, biudžeto vykdymo ataskaitų rinkiniai, informacija apie darbo užmokestį talpinami Centro internetinėje svetainėje.</w:t>
            </w:r>
          </w:p>
          <w:p w14:paraId="0E5F8289" w14:textId="77777777" w:rsidR="00F25848" w:rsidRPr="004C21FC" w:rsidRDefault="00F25848" w:rsidP="000A1312">
            <w:pPr>
              <w:rPr>
                <w:rFonts w:ascii="Times New Roman" w:hAnsi="Times New Roman" w:cs="Times New Roman"/>
                <w:color w:val="000000"/>
                <w:sz w:val="22"/>
                <w:szCs w:val="22"/>
              </w:rPr>
            </w:pPr>
          </w:p>
          <w:p w14:paraId="28B2C97D" w14:textId="288BE89D" w:rsidR="00F25848" w:rsidRPr="004C21FC" w:rsidRDefault="00F25848" w:rsidP="000A1312">
            <w:pPr>
              <w:rPr>
                <w:rFonts w:ascii="Times New Roman" w:hAnsi="Times New Roman" w:cs="Times New Roman"/>
                <w:b/>
                <w:bCs/>
                <w:color w:val="000000"/>
                <w:sz w:val="22"/>
                <w:szCs w:val="22"/>
                <w:lang w:val="lt-LT"/>
              </w:rPr>
            </w:pPr>
            <w:r w:rsidRPr="004C21FC">
              <w:rPr>
                <w:rFonts w:ascii="Times New Roman" w:hAnsi="Times New Roman" w:cs="Times New Roman"/>
                <w:b/>
                <w:bCs/>
                <w:color w:val="000000"/>
                <w:sz w:val="22"/>
                <w:szCs w:val="22"/>
                <w:lang w:val="lt-LT"/>
              </w:rPr>
              <w:t xml:space="preserve">Lygis – aukštas </w:t>
            </w:r>
          </w:p>
        </w:tc>
      </w:tr>
      <w:tr w:rsidR="00F25848" w:rsidRPr="004C21FC" w14:paraId="266A509D" w14:textId="77777777" w:rsidTr="00F25848">
        <w:tc>
          <w:tcPr>
            <w:tcW w:w="2405" w:type="dxa"/>
            <w:vMerge w:val="restart"/>
          </w:tcPr>
          <w:p w14:paraId="0F8D0816" w14:textId="0B811D85"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13. Duomenimis grįstas sprendimų priėmimas.</w:t>
            </w:r>
          </w:p>
        </w:tc>
        <w:tc>
          <w:tcPr>
            <w:tcW w:w="3260" w:type="dxa"/>
          </w:tcPr>
          <w:p w14:paraId="307BEF56" w14:textId="30517C36"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13.1.</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 xml:space="preserve">Tyrimų, anketų, į(si)vertinimo ir kt. duomenys </w:t>
            </w:r>
            <w:r w:rsidRPr="004C21FC">
              <w:rPr>
                <w:rFonts w:ascii="Times New Roman" w:hAnsi="Times New Roman" w:cs="Times New Roman"/>
                <w:color w:val="000000"/>
                <w:sz w:val="22"/>
                <w:szCs w:val="22"/>
              </w:rPr>
              <w:lastRenderedPageBreak/>
              <w:t>naudojami veikloje, remiantis jais tobulinamos ir kuriamos naujos ugdymo programos, gerinama jų kokybė.</w:t>
            </w:r>
          </w:p>
        </w:tc>
        <w:tc>
          <w:tcPr>
            <w:tcW w:w="8931" w:type="dxa"/>
          </w:tcPr>
          <w:p w14:paraId="490AD566" w14:textId="2BA5E086" w:rsidR="00F25848" w:rsidRPr="004C21FC" w:rsidRDefault="00F25848" w:rsidP="00F25848">
            <w:pPr>
              <w:rPr>
                <w:rFonts w:ascii="Times New Roman" w:hAnsi="Times New Roman" w:cs="Times New Roman"/>
                <w:sz w:val="22"/>
                <w:szCs w:val="22"/>
                <w:lang w:val="lt-LT"/>
              </w:rPr>
            </w:pPr>
            <w:r w:rsidRPr="004C21FC">
              <w:rPr>
                <w:rFonts w:ascii="Times New Roman" w:hAnsi="Times New Roman" w:cs="Times New Roman"/>
                <w:color w:val="000000"/>
                <w:sz w:val="22"/>
                <w:szCs w:val="22"/>
              </w:rPr>
              <w:lastRenderedPageBreak/>
              <w:t xml:space="preserve">13.1.1 Siekiant užtikrinti Centro teikiamų paslaugų įvairovę ir kokybę, prieinamumą, bendradarbiavimo galimybes ir kt. kiekvienais metais vykdoma surinktų duomenų (apklausos, </w:t>
            </w:r>
            <w:r w:rsidRPr="004C21FC">
              <w:rPr>
                <w:rFonts w:ascii="Times New Roman" w:hAnsi="Times New Roman" w:cs="Times New Roman"/>
                <w:color w:val="000000"/>
                <w:sz w:val="22"/>
                <w:szCs w:val="22"/>
              </w:rPr>
              <w:lastRenderedPageBreak/>
              <w:t>į(su)vertinimai, atsiliepimai ir pan.) analizė, rezultatus naudojant  kokybės užtikrinimui - tobulinant Centro strategiją, metinius veiklos planus (STEAM kids stovyklos veiklos vertinimo apklausa, Kvalifikacijos</w:t>
            </w:r>
            <w:r w:rsidR="00D42066" w:rsidRPr="004C21FC">
              <w:rPr>
                <w:rFonts w:ascii="Times New Roman" w:hAnsi="Times New Roman" w:cs="Times New Roman"/>
                <w:color w:val="000000"/>
                <w:sz w:val="22"/>
                <w:szCs w:val="22"/>
                <w:lang w:val="lt-LT"/>
              </w:rPr>
              <w:t xml:space="preserve"> tobulinimo tyrimas)</w:t>
            </w:r>
            <w:r w:rsidR="00F645AC">
              <w:rPr>
                <w:rFonts w:ascii="Times New Roman" w:hAnsi="Times New Roman" w:cs="Times New Roman"/>
                <w:color w:val="000000"/>
                <w:sz w:val="22"/>
                <w:szCs w:val="22"/>
                <w:lang w:val="lt-LT"/>
              </w:rPr>
              <w:t>.</w:t>
            </w:r>
          </w:p>
          <w:p w14:paraId="1D998AB0" w14:textId="77777777" w:rsidR="00F25848" w:rsidRPr="004C21FC" w:rsidRDefault="00F25848" w:rsidP="000A1312">
            <w:pPr>
              <w:rPr>
                <w:rFonts w:ascii="Times New Roman" w:hAnsi="Times New Roman" w:cs="Times New Roman"/>
                <w:color w:val="000000"/>
                <w:sz w:val="22"/>
                <w:szCs w:val="22"/>
              </w:rPr>
            </w:pPr>
          </w:p>
        </w:tc>
      </w:tr>
      <w:tr w:rsidR="00F25848" w:rsidRPr="004C21FC" w14:paraId="655F580E" w14:textId="77777777" w:rsidTr="00F25848">
        <w:tc>
          <w:tcPr>
            <w:tcW w:w="2405" w:type="dxa"/>
            <w:vMerge/>
          </w:tcPr>
          <w:p w14:paraId="70D8F32E" w14:textId="77777777" w:rsidR="00F25848" w:rsidRPr="004C21FC" w:rsidRDefault="00F25848" w:rsidP="00B118F8">
            <w:pPr>
              <w:rPr>
                <w:rFonts w:ascii="Times New Roman" w:hAnsi="Times New Roman" w:cs="Times New Roman"/>
                <w:color w:val="000000"/>
                <w:sz w:val="22"/>
                <w:szCs w:val="22"/>
              </w:rPr>
            </w:pPr>
          </w:p>
        </w:tc>
        <w:tc>
          <w:tcPr>
            <w:tcW w:w="3260" w:type="dxa"/>
          </w:tcPr>
          <w:p w14:paraId="4DF61F2D" w14:textId="25BF1473" w:rsidR="00F25848" w:rsidRPr="004C21FC" w:rsidRDefault="00F25848" w:rsidP="00B118F8">
            <w:pPr>
              <w:rPr>
                <w:rFonts w:ascii="Times New Roman" w:hAnsi="Times New Roman" w:cs="Times New Roman"/>
                <w:sz w:val="22"/>
                <w:szCs w:val="22"/>
              </w:rPr>
            </w:pPr>
            <w:r w:rsidRPr="004C21FC">
              <w:rPr>
                <w:rFonts w:ascii="Times New Roman" w:hAnsi="Times New Roman" w:cs="Times New Roman"/>
                <w:color w:val="000000"/>
                <w:sz w:val="22"/>
                <w:szCs w:val="22"/>
              </w:rPr>
              <w:t>13.2.</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Duomenys naudojami tobulinant NVŠ teikėjo strategiją, metinius veiklos ir ugdymo planus.</w:t>
            </w:r>
          </w:p>
        </w:tc>
        <w:tc>
          <w:tcPr>
            <w:tcW w:w="8931" w:type="dxa"/>
          </w:tcPr>
          <w:p w14:paraId="0C076E36" w14:textId="18FBE1E5" w:rsidR="00F25848" w:rsidRPr="004C21FC" w:rsidRDefault="00F25848" w:rsidP="00F25848">
            <w:pPr>
              <w:rPr>
                <w:rFonts w:ascii="Times New Roman" w:hAnsi="Times New Roman" w:cs="Times New Roman"/>
                <w:sz w:val="22"/>
                <w:szCs w:val="22"/>
                <w:lang w:val="lt-LT"/>
              </w:rPr>
            </w:pPr>
            <w:r w:rsidRPr="004C21FC">
              <w:rPr>
                <w:rFonts w:ascii="Times New Roman" w:hAnsi="Times New Roman" w:cs="Times New Roman"/>
                <w:color w:val="000000"/>
                <w:sz w:val="22"/>
                <w:szCs w:val="22"/>
              </w:rPr>
              <w:t>13.2.1 Duomenų vertinimo rezultatai naudojami direkciniuose pasitarimuose, metodinės grupės susirinkimuose, mokytojų, Centro tarybos susirinkimuos</w:t>
            </w:r>
            <w:r w:rsidR="00D42066" w:rsidRPr="004C21FC">
              <w:rPr>
                <w:rFonts w:ascii="Times New Roman" w:hAnsi="Times New Roman" w:cs="Times New Roman"/>
                <w:color w:val="000000"/>
                <w:sz w:val="22"/>
                <w:szCs w:val="22"/>
                <w:lang w:val="lt-LT"/>
              </w:rPr>
              <w:t>.</w:t>
            </w:r>
          </w:p>
          <w:p w14:paraId="7616D7BD" w14:textId="77777777" w:rsidR="00F25848" w:rsidRPr="004C21FC" w:rsidRDefault="00F25848" w:rsidP="000A1312">
            <w:pPr>
              <w:rPr>
                <w:rFonts w:ascii="Times New Roman" w:hAnsi="Times New Roman" w:cs="Times New Roman"/>
                <w:color w:val="000000"/>
                <w:sz w:val="22"/>
                <w:szCs w:val="22"/>
              </w:rPr>
            </w:pPr>
          </w:p>
        </w:tc>
      </w:tr>
      <w:tr w:rsidR="00F25848" w:rsidRPr="004C21FC" w14:paraId="1E59D2EA" w14:textId="77777777" w:rsidTr="00F25848">
        <w:tc>
          <w:tcPr>
            <w:tcW w:w="2405" w:type="dxa"/>
            <w:vMerge/>
          </w:tcPr>
          <w:p w14:paraId="21BC1ABF" w14:textId="77777777" w:rsidR="00F25848" w:rsidRPr="004C21FC" w:rsidRDefault="00F25848" w:rsidP="00B118F8">
            <w:pPr>
              <w:rPr>
                <w:rFonts w:ascii="Times New Roman" w:hAnsi="Times New Roman" w:cs="Times New Roman"/>
                <w:color w:val="000000"/>
                <w:sz w:val="22"/>
                <w:szCs w:val="22"/>
              </w:rPr>
            </w:pPr>
          </w:p>
        </w:tc>
        <w:tc>
          <w:tcPr>
            <w:tcW w:w="3260" w:type="dxa"/>
          </w:tcPr>
          <w:p w14:paraId="0CC1ADDA" w14:textId="0C7F39A2" w:rsidR="00F25848" w:rsidRPr="004C21FC" w:rsidRDefault="00F25848" w:rsidP="00F25848">
            <w:pPr>
              <w:rPr>
                <w:rFonts w:ascii="Times New Roman" w:hAnsi="Times New Roman" w:cs="Times New Roman"/>
                <w:sz w:val="22"/>
                <w:szCs w:val="22"/>
              </w:rPr>
            </w:pPr>
            <w:r w:rsidRPr="004C21FC">
              <w:rPr>
                <w:rFonts w:ascii="Times New Roman" w:hAnsi="Times New Roman" w:cs="Times New Roman"/>
                <w:color w:val="000000"/>
                <w:sz w:val="22"/>
                <w:szCs w:val="22"/>
              </w:rPr>
              <w:t>13.3.</w:t>
            </w:r>
            <w:r w:rsidR="002A2D6F" w:rsidRPr="004C21FC">
              <w:rPr>
                <w:rFonts w:ascii="Times New Roman" w:hAnsi="Times New Roman" w:cs="Times New Roman"/>
                <w:color w:val="000000"/>
                <w:sz w:val="22"/>
                <w:szCs w:val="22"/>
                <w:lang w:val="lt-LT"/>
              </w:rPr>
              <w:t xml:space="preserve"> </w:t>
            </w:r>
            <w:r w:rsidRPr="004C21FC">
              <w:rPr>
                <w:rFonts w:ascii="Times New Roman" w:hAnsi="Times New Roman" w:cs="Times New Roman"/>
                <w:color w:val="000000"/>
                <w:sz w:val="22"/>
                <w:szCs w:val="22"/>
              </w:rPr>
              <w:t>NVŠ teikėjo biudžetas ir materialiniai ištekliai tvarkomi skaidriai ir tikslingai, laikantis teisės aktų nustatytų reikalavimų.</w:t>
            </w:r>
          </w:p>
          <w:p w14:paraId="485AE8D4" w14:textId="77777777" w:rsidR="00F25848" w:rsidRPr="004C21FC" w:rsidRDefault="00F25848" w:rsidP="00B118F8">
            <w:pPr>
              <w:rPr>
                <w:rFonts w:ascii="Times New Roman" w:hAnsi="Times New Roman" w:cs="Times New Roman"/>
                <w:color w:val="000000"/>
                <w:sz w:val="22"/>
                <w:szCs w:val="22"/>
              </w:rPr>
            </w:pPr>
          </w:p>
        </w:tc>
        <w:tc>
          <w:tcPr>
            <w:tcW w:w="8931" w:type="dxa"/>
          </w:tcPr>
          <w:p w14:paraId="42B0D303" w14:textId="297C967C" w:rsidR="00F25848" w:rsidRPr="00F645AC" w:rsidRDefault="00F25848"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13.3.1 Finansinės ataskaitos, biudžeto lėšų panaudojimo ataskaitos sistemingai talpinamos Centro internetinėje svetainėje www.siauliaitech.lt</w:t>
            </w:r>
            <w:r w:rsidR="00F645AC">
              <w:rPr>
                <w:rFonts w:ascii="Times New Roman" w:hAnsi="Times New Roman" w:cs="Times New Roman"/>
                <w:color w:val="000000"/>
                <w:sz w:val="22"/>
                <w:szCs w:val="22"/>
                <w:lang w:val="lt-LT"/>
              </w:rPr>
              <w:t>.</w:t>
            </w:r>
          </w:p>
          <w:p w14:paraId="3B4081C9"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13.3.2 Tvarkant finansinius dokumentus Centras bendradarbiauja su Šiaulių apskaitos centru. </w:t>
            </w:r>
          </w:p>
          <w:p w14:paraId="3B4EAF32" w14:textId="1DF535E1" w:rsidR="00F25848" w:rsidRPr="00F645AC" w:rsidRDefault="00F25848"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13.3.3 Centre patvirtinta Vidaus kontrolės politika (2020-12-30 įsakymas  Nr. P-47 - I versija, 2023-01-3, P-23 - II versija)</w:t>
            </w:r>
            <w:r w:rsidR="00F645AC">
              <w:rPr>
                <w:rFonts w:ascii="Times New Roman" w:hAnsi="Times New Roman" w:cs="Times New Roman"/>
                <w:color w:val="000000"/>
                <w:sz w:val="22"/>
                <w:szCs w:val="22"/>
                <w:lang w:val="lt-LT"/>
              </w:rPr>
              <w:t>.</w:t>
            </w:r>
          </w:p>
          <w:p w14:paraId="2BF79F84" w14:textId="76E8F23F" w:rsidR="00F25848" w:rsidRPr="00F645AC" w:rsidRDefault="00F25848" w:rsidP="000A1312">
            <w:pPr>
              <w:rPr>
                <w:rFonts w:ascii="Times New Roman" w:hAnsi="Times New Roman" w:cs="Times New Roman"/>
                <w:color w:val="000000"/>
                <w:sz w:val="22"/>
                <w:szCs w:val="22"/>
                <w:lang w:val="lt-LT"/>
              </w:rPr>
            </w:pPr>
            <w:r w:rsidRPr="004C21FC">
              <w:rPr>
                <w:rFonts w:ascii="Times New Roman" w:hAnsi="Times New Roman" w:cs="Times New Roman"/>
                <w:color w:val="000000"/>
                <w:sz w:val="22"/>
                <w:szCs w:val="22"/>
              </w:rPr>
              <w:t>13.3.4 Centre patvirtintos  “Finansų kontrolės taisyklės” (2020 m. gruodžio 30 d., Nr. P-44, 2022 m. liepos 4 d. įsakymo Nr. P-59 redakcija)</w:t>
            </w:r>
            <w:r w:rsidR="00F645AC">
              <w:rPr>
                <w:rFonts w:ascii="Times New Roman" w:hAnsi="Times New Roman" w:cs="Times New Roman"/>
                <w:color w:val="000000"/>
                <w:sz w:val="22"/>
                <w:szCs w:val="22"/>
                <w:lang w:val="lt-LT"/>
              </w:rPr>
              <w:t>.</w:t>
            </w:r>
          </w:p>
          <w:p w14:paraId="3C1AF2F8" w14:textId="77777777" w:rsidR="00F25848" w:rsidRPr="004C21FC" w:rsidRDefault="00F25848" w:rsidP="000A1312">
            <w:pPr>
              <w:rPr>
                <w:rFonts w:ascii="Times New Roman" w:hAnsi="Times New Roman" w:cs="Times New Roman"/>
                <w:color w:val="000000"/>
                <w:sz w:val="22"/>
                <w:szCs w:val="22"/>
              </w:rPr>
            </w:pPr>
            <w:r w:rsidRPr="004C21FC">
              <w:rPr>
                <w:rFonts w:ascii="Times New Roman" w:hAnsi="Times New Roman" w:cs="Times New Roman"/>
                <w:color w:val="000000"/>
                <w:sz w:val="22"/>
                <w:szCs w:val="22"/>
              </w:rPr>
              <w:t xml:space="preserve">13.3.5 Už turto valdymo ir naudojimo kontrolę atsako ūkio dalies vedėjas. Turto inventorizacija atliekama, vadovaujantis „Inventorizacijos tvarkos aprašu“ (2020 m. vasario 26 d. įsakymą Nr.P-6, 2023 m. sausio 27 d., Nr. P-19 redakcija).   </w:t>
            </w:r>
          </w:p>
          <w:p w14:paraId="0A35B74E" w14:textId="77777777" w:rsidR="002A2D6F" w:rsidRPr="004C21FC" w:rsidRDefault="002A2D6F" w:rsidP="000A1312">
            <w:pPr>
              <w:rPr>
                <w:rFonts w:ascii="Times New Roman" w:hAnsi="Times New Roman" w:cs="Times New Roman"/>
                <w:sz w:val="22"/>
                <w:szCs w:val="22"/>
              </w:rPr>
            </w:pPr>
          </w:p>
          <w:p w14:paraId="62A2E5E1" w14:textId="77395592" w:rsidR="002A2D6F" w:rsidRPr="004C21FC" w:rsidRDefault="002A2D6F" w:rsidP="000A1312">
            <w:pPr>
              <w:rPr>
                <w:rFonts w:ascii="Times New Roman" w:hAnsi="Times New Roman" w:cs="Times New Roman"/>
                <w:b/>
                <w:bCs/>
                <w:color w:val="000000"/>
                <w:sz w:val="22"/>
                <w:szCs w:val="22"/>
                <w:lang w:val="lt-LT"/>
              </w:rPr>
            </w:pPr>
            <w:r w:rsidRPr="004C21FC">
              <w:rPr>
                <w:rFonts w:ascii="Times New Roman" w:hAnsi="Times New Roman" w:cs="Times New Roman"/>
                <w:b/>
                <w:bCs/>
                <w:sz w:val="22"/>
                <w:szCs w:val="22"/>
                <w:lang w:val="lt-LT"/>
              </w:rPr>
              <w:t>Lygis - aukštas</w:t>
            </w:r>
          </w:p>
        </w:tc>
      </w:tr>
    </w:tbl>
    <w:p w14:paraId="09A4E380" w14:textId="77777777" w:rsidR="002175AB" w:rsidRPr="004C21FC" w:rsidRDefault="002175AB">
      <w:pPr>
        <w:rPr>
          <w:rFonts w:ascii="Times New Roman" w:hAnsi="Times New Roman" w:cs="Times New Roman"/>
          <w:sz w:val="22"/>
          <w:szCs w:val="22"/>
        </w:rPr>
      </w:pPr>
    </w:p>
    <w:sectPr w:rsidR="002175AB" w:rsidRPr="004C21FC" w:rsidSect="004C21FC">
      <w:footerReference w:type="even" r:id="rId8"/>
      <w:footerReference w:type="default" r:id="rId9"/>
      <w:pgSz w:w="16838" w:h="11906" w:orient="landscape"/>
      <w:pgMar w:top="131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2C8A65" w14:textId="77777777" w:rsidR="0016406F" w:rsidRDefault="0016406F" w:rsidP="004C21FC">
      <w:r>
        <w:separator/>
      </w:r>
    </w:p>
  </w:endnote>
  <w:endnote w:type="continuationSeparator" w:id="0">
    <w:p w14:paraId="778884D8" w14:textId="77777777" w:rsidR="0016406F" w:rsidRDefault="0016406F" w:rsidP="004C2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uslapionumeris"/>
      </w:rPr>
      <w:id w:val="-1029256608"/>
      <w:docPartObj>
        <w:docPartGallery w:val="Page Numbers (Bottom of Page)"/>
        <w:docPartUnique/>
      </w:docPartObj>
    </w:sdtPr>
    <w:sdtContent>
      <w:p w14:paraId="136D6DCF" w14:textId="56825716" w:rsidR="004C21FC" w:rsidRDefault="004C21FC" w:rsidP="0015318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sdt>
    <w:sdtPr>
      <w:rPr>
        <w:rStyle w:val="Puslapionumeris"/>
      </w:rPr>
      <w:id w:val="-225223166"/>
      <w:docPartObj>
        <w:docPartGallery w:val="Page Numbers (Bottom of Page)"/>
        <w:docPartUnique/>
      </w:docPartObj>
    </w:sdtPr>
    <w:sdtContent>
      <w:p w14:paraId="6EADC450" w14:textId="1418583F" w:rsidR="004C21FC" w:rsidRDefault="004C21FC" w:rsidP="00153183">
        <w:pPr>
          <w:pStyle w:val="Porat"/>
          <w:framePr w:wrap="none" w:vAnchor="text" w:hAnchor="margin" w:xAlign="right"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72096D29" w14:textId="77777777" w:rsidR="004C21FC" w:rsidRDefault="004C21FC" w:rsidP="004C21F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uslapionumeris"/>
      </w:rPr>
      <w:id w:val="1637370226"/>
      <w:docPartObj>
        <w:docPartGallery w:val="Page Numbers (Bottom of Page)"/>
        <w:docPartUnique/>
      </w:docPartObj>
    </w:sdtPr>
    <w:sdtEndPr>
      <w:rPr>
        <w:rStyle w:val="Puslapionumeris"/>
        <w:rFonts w:ascii="Times New Roman" w:hAnsi="Times New Roman" w:cs="Times New Roman"/>
      </w:rPr>
    </w:sdtEndPr>
    <w:sdtContent>
      <w:p w14:paraId="3264E371" w14:textId="1F60D701" w:rsidR="004C21FC" w:rsidRDefault="004C21FC" w:rsidP="004C21FC">
        <w:pPr>
          <w:pStyle w:val="Porat"/>
          <w:framePr w:wrap="none" w:vAnchor="text" w:hAnchor="margin" w:xAlign="center" w:y="1"/>
          <w:jc w:val="center"/>
          <w:rPr>
            <w:rStyle w:val="Puslapionumeris"/>
          </w:rPr>
        </w:pPr>
        <w:r w:rsidRPr="004C21FC">
          <w:rPr>
            <w:rStyle w:val="Puslapionumeris"/>
            <w:rFonts w:ascii="Times New Roman" w:hAnsi="Times New Roman" w:cs="Times New Roman"/>
          </w:rPr>
          <w:fldChar w:fldCharType="begin"/>
        </w:r>
        <w:r w:rsidRPr="004C21FC">
          <w:rPr>
            <w:rStyle w:val="Puslapionumeris"/>
            <w:rFonts w:ascii="Times New Roman" w:hAnsi="Times New Roman" w:cs="Times New Roman"/>
          </w:rPr>
          <w:instrText xml:space="preserve"> PAGE </w:instrText>
        </w:r>
        <w:r w:rsidRPr="004C21FC">
          <w:rPr>
            <w:rStyle w:val="Puslapionumeris"/>
            <w:rFonts w:ascii="Times New Roman" w:hAnsi="Times New Roman" w:cs="Times New Roman"/>
          </w:rPr>
          <w:fldChar w:fldCharType="separate"/>
        </w:r>
        <w:r w:rsidRPr="004C21FC">
          <w:rPr>
            <w:rStyle w:val="Puslapionumeris"/>
            <w:rFonts w:ascii="Times New Roman" w:hAnsi="Times New Roman" w:cs="Times New Roman"/>
            <w:noProof/>
          </w:rPr>
          <w:t>1</w:t>
        </w:r>
        <w:r w:rsidRPr="004C21FC">
          <w:rPr>
            <w:rStyle w:val="Puslapionumeris"/>
            <w:rFonts w:ascii="Times New Roman" w:hAnsi="Times New Roman" w:cs="Times New Roman"/>
          </w:rPr>
          <w:fldChar w:fldCharType="end"/>
        </w:r>
      </w:p>
    </w:sdtContent>
  </w:sdt>
  <w:p w14:paraId="7C39043F" w14:textId="77777777" w:rsidR="004C21FC" w:rsidRDefault="004C21FC" w:rsidP="004C21FC">
    <w:pPr>
      <w:pStyle w:val="Porat"/>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E3A18" w14:textId="77777777" w:rsidR="0016406F" w:rsidRDefault="0016406F" w:rsidP="004C21FC">
      <w:r>
        <w:separator/>
      </w:r>
    </w:p>
  </w:footnote>
  <w:footnote w:type="continuationSeparator" w:id="0">
    <w:p w14:paraId="7B88DC7C" w14:textId="77777777" w:rsidR="0016406F" w:rsidRDefault="0016406F" w:rsidP="004C21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B4A2C"/>
    <w:multiLevelType w:val="hybridMultilevel"/>
    <w:tmpl w:val="94DE7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9A0DEB"/>
    <w:multiLevelType w:val="multilevel"/>
    <w:tmpl w:val="2FFC2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62506F"/>
    <w:multiLevelType w:val="hybridMultilevel"/>
    <w:tmpl w:val="685AA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4A751F"/>
    <w:multiLevelType w:val="hybridMultilevel"/>
    <w:tmpl w:val="F62CA8E2"/>
    <w:lvl w:ilvl="0" w:tplc="62FCCAF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0B66F5"/>
    <w:multiLevelType w:val="multilevel"/>
    <w:tmpl w:val="3E4AE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274B8C"/>
    <w:multiLevelType w:val="hybridMultilevel"/>
    <w:tmpl w:val="DBB8A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2651A2"/>
    <w:multiLevelType w:val="hybridMultilevel"/>
    <w:tmpl w:val="01B03682"/>
    <w:lvl w:ilvl="0" w:tplc="1960EBD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7493314">
    <w:abstractNumId w:val="0"/>
  </w:num>
  <w:num w:numId="2" w16cid:durableId="1126969239">
    <w:abstractNumId w:val="5"/>
  </w:num>
  <w:num w:numId="3" w16cid:durableId="7608569">
    <w:abstractNumId w:val="2"/>
  </w:num>
  <w:num w:numId="4" w16cid:durableId="795294047">
    <w:abstractNumId w:val="4"/>
  </w:num>
  <w:num w:numId="5" w16cid:durableId="1269697805">
    <w:abstractNumId w:val="1"/>
  </w:num>
  <w:num w:numId="6" w16cid:durableId="2101174241">
    <w:abstractNumId w:val="3"/>
  </w:num>
  <w:num w:numId="7" w16cid:durableId="12245629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8F8"/>
    <w:rsid w:val="00005067"/>
    <w:rsid w:val="000A1312"/>
    <w:rsid w:val="000A5A60"/>
    <w:rsid w:val="000D0E0C"/>
    <w:rsid w:val="0016406F"/>
    <w:rsid w:val="001B7FEC"/>
    <w:rsid w:val="002175AB"/>
    <w:rsid w:val="002A2D6F"/>
    <w:rsid w:val="0038555F"/>
    <w:rsid w:val="003E0A36"/>
    <w:rsid w:val="004C21FC"/>
    <w:rsid w:val="006130A8"/>
    <w:rsid w:val="007A0D02"/>
    <w:rsid w:val="007F7084"/>
    <w:rsid w:val="00881D78"/>
    <w:rsid w:val="009B37C8"/>
    <w:rsid w:val="00B118F8"/>
    <w:rsid w:val="00D42066"/>
    <w:rsid w:val="00E318CD"/>
    <w:rsid w:val="00EC55A5"/>
    <w:rsid w:val="00F25848"/>
    <w:rsid w:val="00F645AC"/>
    <w:rsid w:val="00FA2543"/>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79688"/>
  <w15:chartTrackingRefBased/>
  <w15:docId w15:val="{C392FBA3-93E5-B844-9395-E9A3504EC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link w:val="Antrat1Diagrama"/>
    <w:uiPriority w:val="9"/>
    <w:qFormat/>
    <w:rsid w:val="00881D78"/>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B118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B118F8"/>
    <w:pPr>
      <w:spacing w:before="100" w:beforeAutospacing="1" w:after="100" w:afterAutospacing="1"/>
    </w:pPr>
    <w:rPr>
      <w:rFonts w:ascii="Times New Roman" w:eastAsia="Times New Roman" w:hAnsi="Times New Roman" w:cs="Times New Roman"/>
      <w:lang w:eastAsia="en-GB"/>
    </w:rPr>
  </w:style>
  <w:style w:type="character" w:customStyle="1" w:styleId="apple-tab-span">
    <w:name w:val="apple-tab-span"/>
    <w:basedOn w:val="Numatytasispastraiposriftas"/>
    <w:rsid w:val="00B118F8"/>
  </w:style>
  <w:style w:type="character" w:customStyle="1" w:styleId="Antrat1Diagrama">
    <w:name w:val="Antraštė 1 Diagrama"/>
    <w:basedOn w:val="Numatytasispastraiposriftas"/>
    <w:link w:val="Antrat1"/>
    <w:uiPriority w:val="9"/>
    <w:rsid w:val="00881D78"/>
    <w:rPr>
      <w:rFonts w:ascii="Times New Roman" w:eastAsia="Times New Roman" w:hAnsi="Times New Roman" w:cs="Times New Roman"/>
      <w:b/>
      <w:bCs/>
      <w:kern w:val="36"/>
      <w:sz w:val="48"/>
      <w:szCs w:val="48"/>
      <w:lang w:eastAsia="en-GB"/>
    </w:rPr>
  </w:style>
  <w:style w:type="character" w:styleId="Hipersaitas">
    <w:name w:val="Hyperlink"/>
    <w:basedOn w:val="Numatytasispastraiposriftas"/>
    <w:uiPriority w:val="99"/>
    <w:semiHidden/>
    <w:unhideWhenUsed/>
    <w:rsid w:val="00881D78"/>
    <w:rPr>
      <w:color w:val="0000FF"/>
      <w:u w:val="single"/>
    </w:rPr>
  </w:style>
  <w:style w:type="paragraph" w:styleId="Sraopastraipa">
    <w:name w:val="List Paragraph"/>
    <w:basedOn w:val="prastasis"/>
    <w:uiPriority w:val="34"/>
    <w:qFormat/>
    <w:rsid w:val="00881D78"/>
    <w:pPr>
      <w:ind w:left="720"/>
      <w:contextualSpacing/>
    </w:pPr>
  </w:style>
  <w:style w:type="paragraph" w:styleId="Antrats">
    <w:name w:val="header"/>
    <w:basedOn w:val="prastasis"/>
    <w:link w:val="AntratsDiagrama"/>
    <w:uiPriority w:val="99"/>
    <w:unhideWhenUsed/>
    <w:rsid w:val="004C21FC"/>
    <w:pPr>
      <w:tabs>
        <w:tab w:val="center" w:pos="4513"/>
        <w:tab w:val="right" w:pos="9026"/>
      </w:tabs>
    </w:pPr>
  </w:style>
  <w:style w:type="character" w:customStyle="1" w:styleId="AntratsDiagrama">
    <w:name w:val="Antraštės Diagrama"/>
    <w:basedOn w:val="Numatytasispastraiposriftas"/>
    <w:link w:val="Antrats"/>
    <w:uiPriority w:val="99"/>
    <w:rsid w:val="004C21FC"/>
  </w:style>
  <w:style w:type="paragraph" w:styleId="Porat">
    <w:name w:val="footer"/>
    <w:basedOn w:val="prastasis"/>
    <w:link w:val="PoratDiagrama"/>
    <w:uiPriority w:val="99"/>
    <w:unhideWhenUsed/>
    <w:rsid w:val="004C21FC"/>
    <w:pPr>
      <w:tabs>
        <w:tab w:val="center" w:pos="4513"/>
        <w:tab w:val="right" w:pos="9026"/>
      </w:tabs>
    </w:pPr>
  </w:style>
  <w:style w:type="character" w:customStyle="1" w:styleId="PoratDiagrama">
    <w:name w:val="Poraštė Diagrama"/>
    <w:basedOn w:val="Numatytasispastraiposriftas"/>
    <w:link w:val="Porat"/>
    <w:uiPriority w:val="99"/>
    <w:rsid w:val="004C21FC"/>
  </w:style>
  <w:style w:type="character" w:styleId="Puslapionumeris">
    <w:name w:val="page number"/>
    <w:basedOn w:val="Numatytasispastraiposriftas"/>
    <w:uiPriority w:val="99"/>
    <w:semiHidden/>
    <w:unhideWhenUsed/>
    <w:rsid w:val="004C2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4186">
      <w:bodyDiv w:val="1"/>
      <w:marLeft w:val="0"/>
      <w:marRight w:val="0"/>
      <w:marTop w:val="0"/>
      <w:marBottom w:val="0"/>
      <w:divBdr>
        <w:top w:val="none" w:sz="0" w:space="0" w:color="auto"/>
        <w:left w:val="none" w:sz="0" w:space="0" w:color="auto"/>
        <w:bottom w:val="none" w:sz="0" w:space="0" w:color="auto"/>
        <w:right w:val="none" w:sz="0" w:space="0" w:color="auto"/>
      </w:divBdr>
    </w:div>
    <w:div w:id="5714910">
      <w:bodyDiv w:val="1"/>
      <w:marLeft w:val="0"/>
      <w:marRight w:val="0"/>
      <w:marTop w:val="0"/>
      <w:marBottom w:val="0"/>
      <w:divBdr>
        <w:top w:val="none" w:sz="0" w:space="0" w:color="auto"/>
        <w:left w:val="none" w:sz="0" w:space="0" w:color="auto"/>
        <w:bottom w:val="none" w:sz="0" w:space="0" w:color="auto"/>
        <w:right w:val="none" w:sz="0" w:space="0" w:color="auto"/>
      </w:divBdr>
    </w:div>
    <w:div w:id="66811507">
      <w:bodyDiv w:val="1"/>
      <w:marLeft w:val="0"/>
      <w:marRight w:val="0"/>
      <w:marTop w:val="0"/>
      <w:marBottom w:val="0"/>
      <w:divBdr>
        <w:top w:val="none" w:sz="0" w:space="0" w:color="auto"/>
        <w:left w:val="none" w:sz="0" w:space="0" w:color="auto"/>
        <w:bottom w:val="none" w:sz="0" w:space="0" w:color="auto"/>
        <w:right w:val="none" w:sz="0" w:space="0" w:color="auto"/>
      </w:divBdr>
    </w:div>
    <w:div w:id="68814692">
      <w:bodyDiv w:val="1"/>
      <w:marLeft w:val="0"/>
      <w:marRight w:val="0"/>
      <w:marTop w:val="0"/>
      <w:marBottom w:val="0"/>
      <w:divBdr>
        <w:top w:val="none" w:sz="0" w:space="0" w:color="auto"/>
        <w:left w:val="none" w:sz="0" w:space="0" w:color="auto"/>
        <w:bottom w:val="none" w:sz="0" w:space="0" w:color="auto"/>
        <w:right w:val="none" w:sz="0" w:space="0" w:color="auto"/>
      </w:divBdr>
    </w:div>
    <w:div w:id="73481014">
      <w:bodyDiv w:val="1"/>
      <w:marLeft w:val="0"/>
      <w:marRight w:val="0"/>
      <w:marTop w:val="0"/>
      <w:marBottom w:val="0"/>
      <w:divBdr>
        <w:top w:val="none" w:sz="0" w:space="0" w:color="auto"/>
        <w:left w:val="none" w:sz="0" w:space="0" w:color="auto"/>
        <w:bottom w:val="none" w:sz="0" w:space="0" w:color="auto"/>
        <w:right w:val="none" w:sz="0" w:space="0" w:color="auto"/>
      </w:divBdr>
    </w:div>
    <w:div w:id="81999664">
      <w:bodyDiv w:val="1"/>
      <w:marLeft w:val="0"/>
      <w:marRight w:val="0"/>
      <w:marTop w:val="0"/>
      <w:marBottom w:val="0"/>
      <w:divBdr>
        <w:top w:val="none" w:sz="0" w:space="0" w:color="auto"/>
        <w:left w:val="none" w:sz="0" w:space="0" w:color="auto"/>
        <w:bottom w:val="none" w:sz="0" w:space="0" w:color="auto"/>
        <w:right w:val="none" w:sz="0" w:space="0" w:color="auto"/>
      </w:divBdr>
    </w:div>
    <w:div w:id="87040713">
      <w:bodyDiv w:val="1"/>
      <w:marLeft w:val="0"/>
      <w:marRight w:val="0"/>
      <w:marTop w:val="0"/>
      <w:marBottom w:val="0"/>
      <w:divBdr>
        <w:top w:val="none" w:sz="0" w:space="0" w:color="auto"/>
        <w:left w:val="none" w:sz="0" w:space="0" w:color="auto"/>
        <w:bottom w:val="none" w:sz="0" w:space="0" w:color="auto"/>
        <w:right w:val="none" w:sz="0" w:space="0" w:color="auto"/>
      </w:divBdr>
    </w:div>
    <w:div w:id="102574326">
      <w:bodyDiv w:val="1"/>
      <w:marLeft w:val="0"/>
      <w:marRight w:val="0"/>
      <w:marTop w:val="0"/>
      <w:marBottom w:val="0"/>
      <w:divBdr>
        <w:top w:val="none" w:sz="0" w:space="0" w:color="auto"/>
        <w:left w:val="none" w:sz="0" w:space="0" w:color="auto"/>
        <w:bottom w:val="none" w:sz="0" w:space="0" w:color="auto"/>
        <w:right w:val="none" w:sz="0" w:space="0" w:color="auto"/>
      </w:divBdr>
    </w:div>
    <w:div w:id="103156548">
      <w:bodyDiv w:val="1"/>
      <w:marLeft w:val="0"/>
      <w:marRight w:val="0"/>
      <w:marTop w:val="0"/>
      <w:marBottom w:val="0"/>
      <w:divBdr>
        <w:top w:val="none" w:sz="0" w:space="0" w:color="auto"/>
        <w:left w:val="none" w:sz="0" w:space="0" w:color="auto"/>
        <w:bottom w:val="none" w:sz="0" w:space="0" w:color="auto"/>
        <w:right w:val="none" w:sz="0" w:space="0" w:color="auto"/>
      </w:divBdr>
    </w:div>
    <w:div w:id="144199476">
      <w:bodyDiv w:val="1"/>
      <w:marLeft w:val="0"/>
      <w:marRight w:val="0"/>
      <w:marTop w:val="0"/>
      <w:marBottom w:val="0"/>
      <w:divBdr>
        <w:top w:val="none" w:sz="0" w:space="0" w:color="auto"/>
        <w:left w:val="none" w:sz="0" w:space="0" w:color="auto"/>
        <w:bottom w:val="none" w:sz="0" w:space="0" w:color="auto"/>
        <w:right w:val="none" w:sz="0" w:space="0" w:color="auto"/>
      </w:divBdr>
    </w:div>
    <w:div w:id="149753556">
      <w:bodyDiv w:val="1"/>
      <w:marLeft w:val="0"/>
      <w:marRight w:val="0"/>
      <w:marTop w:val="0"/>
      <w:marBottom w:val="0"/>
      <w:divBdr>
        <w:top w:val="none" w:sz="0" w:space="0" w:color="auto"/>
        <w:left w:val="none" w:sz="0" w:space="0" w:color="auto"/>
        <w:bottom w:val="none" w:sz="0" w:space="0" w:color="auto"/>
        <w:right w:val="none" w:sz="0" w:space="0" w:color="auto"/>
      </w:divBdr>
    </w:div>
    <w:div w:id="210777191">
      <w:bodyDiv w:val="1"/>
      <w:marLeft w:val="0"/>
      <w:marRight w:val="0"/>
      <w:marTop w:val="0"/>
      <w:marBottom w:val="0"/>
      <w:divBdr>
        <w:top w:val="none" w:sz="0" w:space="0" w:color="auto"/>
        <w:left w:val="none" w:sz="0" w:space="0" w:color="auto"/>
        <w:bottom w:val="none" w:sz="0" w:space="0" w:color="auto"/>
        <w:right w:val="none" w:sz="0" w:space="0" w:color="auto"/>
      </w:divBdr>
    </w:div>
    <w:div w:id="232668816">
      <w:bodyDiv w:val="1"/>
      <w:marLeft w:val="0"/>
      <w:marRight w:val="0"/>
      <w:marTop w:val="0"/>
      <w:marBottom w:val="0"/>
      <w:divBdr>
        <w:top w:val="none" w:sz="0" w:space="0" w:color="auto"/>
        <w:left w:val="none" w:sz="0" w:space="0" w:color="auto"/>
        <w:bottom w:val="none" w:sz="0" w:space="0" w:color="auto"/>
        <w:right w:val="none" w:sz="0" w:space="0" w:color="auto"/>
      </w:divBdr>
    </w:div>
    <w:div w:id="260799368">
      <w:bodyDiv w:val="1"/>
      <w:marLeft w:val="0"/>
      <w:marRight w:val="0"/>
      <w:marTop w:val="0"/>
      <w:marBottom w:val="0"/>
      <w:divBdr>
        <w:top w:val="none" w:sz="0" w:space="0" w:color="auto"/>
        <w:left w:val="none" w:sz="0" w:space="0" w:color="auto"/>
        <w:bottom w:val="none" w:sz="0" w:space="0" w:color="auto"/>
        <w:right w:val="none" w:sz="0" w:space="0" w:color="auto"/>
      </w:divBdr>
    </w:div>
    <w:div w:id="273054581">
      <w:bodyDiv w:val="1"/>
      <w:marLeft w:val="0"/>
      <w:marRight w:val="0"/>
      <w:marTop w:val="0"/>
      <w:marBottom w:val="0"/>
      <w:divBdr>
        <w:top w:val="none" w:sz="0" w:space="0" w:color="auto"/>
        <w:left w:val="none" w:sz="0" w:space="0" w:color="auto"/>
        <w:bottom w:val="none" w:sz="0" w:space="0" w:color="auto"/>
        <w:right w:val="none" w:sz="0" w:space="0" w:color="auto"/>
      </w:divBdr>
    </w:div>
    <w:div w:id="287591710">
      <w:bodyDiv w:val="1"/>
      <w:marLeft w:val="0"/>
      <w:marRight w:val="0"/>
      <w:marTop w:val="0"/>
      <w:marBottom w:val="0"/>
      <w:divBdr>
        <w:top w:val="none" w:sz="0" w:space="0" w:color="auto"/>
        <w:left w:val="none" w:sz="0" w:space="0" w:color="auto"/>
        <w:bottom w:val="none" w:sz="0" w:space="0" w:color="auto"/>
        <w:right w:val="none" w:sz="0" w:space="0" w:color="auto"/>
      </w:divBdr>
    </w:div>
    <w:div w:id="290719112">
      <w:bodyDiv w:val="1"/>
      <w:marLeft w:val="0"/>
      <w:marRight w:val="0"/>
      <w:marTop w:val="0"/>
      <w:marBottom w:val="0"/>
      <w:divBdr>
        <w:top w:val="none" w:sz="0" w:space="0" w:color="auto"/>
        <w:left w:val="none" w:sz="0" w:space="0" w:color="auto"/>
        <w:bottom w:val="none" w:sz="0" w:space="0" w:color="auto"/>
        <w:right w:val="none" w:sz="0" w:space="0" w:color="auto"/>
      </w:divBdr>
    </w:div>
    <w:div w:id="335160106">
      <w:bodyDiv w:val="1"/>
      <w:marLeft w:val="0"/>
      <w:marRight w:val="0"/>
      <w:marTop w:val="0"/>
      <w:marBottom w:val="0"/>
      <w:divBdr>
        <w:top w:val="none" w:sz="0" w:space="0" w:color="auto"/>
        <w:left w:val="none" w:sz="0" w:space="0" w:color="auto"/>
        <w:bottom w:val="none" w:sz="0" w:space="0" w:color="auto"/>
        <w:right w:val="none" w:sz="0" w:space="0" w:color="auto"/>
      </w:divBdr>
    </w:div>
    <w:div w:id="345637565">
      <w:bodyDiv w:val="1"/>
      <w:marLeft w:val="0"/>
      <w:marRight w:val="0"/>
      <w:marTop w:val="0"/>
      <w:marBottom w:val="0"/>
      <w:divBdr>
        <w:top w:val="none" w:sz="0" w:space="0" w:color="auto"/>
        <w:left w:val="none" w:sz="0" w:space="0" w:color="auto"/>
        <w:bottom w:val="none" w:sz="0" w:space="0" w:color="auto"/>
        <w:right w:val="none" w:sz="0" w:space="0" w:color="auto"/>
      </w:divBdr>
    </w:div>
    <w:div w:id="358892475">
      <w:bodyDiv w:val="1"/>
      <w:marLeft w:val="0"/>
      <w:marRight w:val="0"/>
      <w:marTop w:val="0"/>
      <w:marBottom w:val="0"/>
      <w:divBdr>
        <w:top w:val="none" w:sz="0" w:space="0" w:color="auto"/>
        <w:left w:val="none" w:sz="0" w:space="0" w:color="auto"/>
        <w:bottom w:val="none" w:sz="0" w:space="0" w:color="auto"/>
        <w:right w:val="none" w:sz="0" w:space="0" w:color="auto"/>
      </w:divBdr>
    </w:div>
    <w:div w:id="378436551">
      <w:bodyDiv w:val="1"/>
      <w:marLeft w:val="0"/>
      <w:marRight w:val="0"/>
      <w:marTop w:val="0"/>
      <w:marBottom w:val="0"/>
      <w:divBdr>
        <w:top w:val="none" w:sz="0" w:space="0" w:color="auto"/>
        <w:left w:val="none" w:sz="0" w:space="0" w:color="auto"/>
        <w:bottom w:val="none" w:sz="0" w:space="0" w:color="auto"/>
        <w:right w:val="none" w:sz="0" w:space="0" w:color="auto"/>
      </w:divBdr>
    </w:div>
    <w:div w:id="416682566">
      <w:bodyDiv w:val="1"/>
      <w:marLeft w:val="0"/>
      <w:marRight w:val="0"/>
      <w:marTop w:val="0"/>
      <w:marBottom w:val="0"/>
      <w:divBdr>
        <w:top w:val="none" w:sz="0" w:space="0" w:color="auto"/>
        <w:left w:val="none" w:sz="0" w:space="0" w:color="auto"/>
        <w:bottom w:val="none" w:sz="0" w:space="0" w:color="auto"/>
        <w:right w:val="none" w:sz="0" w:space="0" w:color="auto"/>
      </w:divBdr>
    </w:div>
    <w:div w:id="419520462">
      <w:bodyDiv w:val="1"/>
      <w:marLeft w:val="0"/>
      <w:marRight w:val="0"/>
      <w:marTop w:val="0"/>
      <w:marBottom w:val="0"/>
      <w:divBdr>
        <w:top w:val="none" w:sz="0" w:space="0" w:color="auto"/>
        <w:left w:val="none" w:sz="0" w:space="0" w:color="auto"/>
        <w:bottom w:val="none" w:sz="0" w:space="0" w:color="auto"/>
        <w:right w:val="none" w:sz="0" w:space="0" w:color="auto"/>
      </w:divBdr>
    </w:div>
    <w:div w:id="446511355">
      <w:bodyDiv w:val="1"/>
      <w:marLeft w:val="0"/>
      <w:marRight w:val="0"/>
      <w:marTop w:val="0"/>
      <w:marBottom w:val="0"/>
      <w:divBdr>
        <w:top w:val="none" w:sz="0" w:space="0" w:color="auto"/>
        <w:left w:val="none" w:sz="0" w:space="0" w:color="auto"/>
        <w:bottom w:val="none" w:sz="0" w:space="0" w:color="auto"/>
        <w:right w:val="none" w:sz="0" w:space="0" w:color="auto"/>
      </w:divBdr>
    </w:div>
    <w:div w:id="455804996">
      <w:bodyDiv w:val="1"/>
      <w:marLeft w:val="0"/>
      <w:marRight w:val="0"/>
      <w:marTop w:val="0"/>
      <w:marBottom w:val="0"/>
      <w:divBdr>
        <w:top w:val="none" w:sz="0" w:space="0" w:color="auto"/>
        <w:left w:val="none" w:sz="0" w:space="0" w:color="auto"/>
        <w:bottom w:val="none" w:sz="0" w:space="0" w:color="auto"/>
        <w:right w:val="none" w:sz="0" w:space="0" w:color="auto"/>
      </w:divBdr>
    </w:div>
    <w:div w:id="463159339">
      <w:bodyDiv w:val="1"/>
      <w:marLeft w:val="0"/>
      <w:marRight w:val="0"/>
      <w:marTop w:val="0"/>
      <w:marBottom w:val="0"/>
      <w:divBdr>
        <w:top w:val="none" w:sz="0" w:space="0" w:color="auto"/>
        <w:left w:val="none" w:sz="0" w:space="0" w:color="auto"/>
        <w:bottom w:val="none" w:sz="0" w:space="0" w:color="auto"/>
        <w:right w:val="none" w:sz="0" w:space="0" w:color="auto"/>
      </w:divBdr>
    </w:div>
    <w:div w:id="471555600">
      <w:bodyDiv w:val="1"/>
      <w:marLeft w:val="0"/>
      <w:marRight w:val="0"/>
      <w:marTop w:val="0"/>
      <w:marBottom w:val="0"/>
      <w:divBdr>
        <w:top w:val="none" w:sz="0" w:space="0" w:color="auto"/>
        <w:left w:val="none" w:sz="0" w:space="0" w:color="auto"/>
        <w:bottom w:val="none" w:sz="0" w:space="0" w:color="auto"/>
        <w:right w:val="none" w:sz="0" w:space="0" w:color="auto"/>
      </w:divBdr>
    </w:div>
    <w:div w:id="509879687">
      <w:bodyDiv w:val="1"/>
      <w:marLeft w:val="0"/>
      <w:marRight w:val="0"/>
      <w:marTop w:val="0"/>
      <w:marBottom w:val="0"/>
      <w:divBdr>
        <w:top w:val="none" w:sz="0" w:space="0" w:color="auto"/>
        <w:left w:val="none" w:sz="0" w:space="0" w:color="auto"/>
        <w:bottom w:val="none" w:sz="0" w:space="0" w:color="auto"/>
        <w:right w:val="none" w:sz="0" w:space="0" w:color="auto"/>
      </w:divBdr>
    </w:div>
    <w:div w:id="557129932">
      <w:bodyDiv w:val="1"/>
      <w:marLeft w:val="0"/>
      <w:marRight w:val="0"/>
      <w:marTop w:val="0"/>
      <w:marBottom w:val="0"/>
      <w:divBdr>
        <w:top w:val="none" w:sz="0" w:space="0" w:color="auto"/>
        <w:left w:val="none" w:sz="0" w:space="0" w:color="auto"/>
        <w:bottom w:val="none" w:sz="0" w:space="0" w:color="auto"/>
        <w:right w:val="none" w:sz="0" w:space="0" w:color="auto"/>
      </w:divBdr>
    </w:div>
    <w:div w:id="571349603">
      <w:bodyDiv w:val="1"/>
      <w:marLeft w:val="0"/>
      <w:marRight w:val="0"/>
      <w:marTop w:val="0"/>
      <w:marBottom w:val="0"/>
      <w:divBdr>
        <w:top w:val="none" w:sz="0" w:space="0" w:color="auto"/>
        <w:left w:val="none" w:sz="0" w:space="0" w:color="auto"/>
        <w:bottom w:val="none" w:sz="0" w:space="0" w:color="auto"/>
        <w:right w:val="none" w:sz="0" w:space="0" w:color="auto"/>
      </w:divBdr>
    </w:div>
    <w:div w:id="573273292">
      <w:bodyDiv w:val="1"/>
      <w:marLeft w:val="0"/>
      <w:marRight w:val="0"/>
      <w:marTop w:val="0"/>
      <w:marBottom w:val="0"/>
      <w:divBdr>
        <w:top w:val="none" w:sz="0" w:space="0" w:color="auto"/>
        <w:left w:val="none" w:sz="0" w:space="0" w:color="auto"/>
        <w:bottom w:val="none" w:sz="0" w:space="0" w:color="auto"/>
        <w:right w:val="none" w:sz="0" w:space="0" w:color="auto"/>
      </w:divBdr>
    </w:div>
    <w:div w:id="593705110">
      <w:bodyDiv w:val="1"/>
      <w:marLeft w:val="0"/>
      <w:marRight w:val="0"/>
      <w:marTop w:val="0"/>
      <w:marBottom w:val="0"/>
      <w:divBdr>
        <w:top w:val="none" w:sz="0" w:space="0" w:color="auto"/>
        <w:left w:val="none" w:sz="0" w:space="0" w:color="auto"/>
        <w:bottom w:val="none" w:sz="0" w:space="0" w:color="auto"/>
        <w:right w:val="none" w:sz="0" w:space="0" w:color="auto"/>
      </w:divBdr>
    </w:div>
    <w:div w:id="606355153">
      <w:bodyDiv w:val="1"/>
      <w:marLeft w:val="0"/>
      <w:marRight w:val="0"/>
      <w:marTop w:val="0"/>
      <w:marBottom w:val="0"/>
      <w:divBdr>
        <w:top w:val="none" w:sz="0" w:space="0" w:color="auto"/>
        <w:left w:val="none" w:sz="0" w:space="0" w:color="auto"/>
        <w:bottom w:val="none" w:sz="0" w:space="0" w:color="auto"/>
        <w:right w:val="none" w:sz="0" w:space="0" w:color="auto"/>
      </w:divBdr>
    </w:div>
    <w:div w:id="615408528">
      <w:bodyDiv w:val="1"/>
      <w:marLeft w:val="0"/>
      <w:marRight w:val="0"/>
      <w:marTop w:val="0"/>
      <w:marBottom w:val="0"/>
      <w:divBdr>
        <w:top w:val="none" w:sz="0" w:space="0" w:color="auto"/>
        <w:left w:val="none" w:sz="0" w:space="0" w:color="auto"/>
        <w:bottom w:val="none" w:sz="0" w:space="0" w:color="auto"/>
        <w:right w:val="none" w:sz="0" w:space="0" w:color="auto"/>
      </w:divBdr>
    </w:div>
    <w:div w:id="631447951">
      <w:bodyDiv w:val="1"/>
      <w:marLeft w:val="0"/>
      <w:marRight w:val="0"/>
      <w:marTop w:val="0"/>
      <w:marBottom w:val="0"/>
      <w:divBdr>
        <w:top w:val="none" w:sz="0" w:space="0" w:color="auto"/>
        <w:left w:val="none" w:sz="0" w:space="0" w:color="auto"/>
        <w:bottom w:val="none" w:sz="0" w:space="0" w:color="auto"/>
        <w:right w:val="none" w:sz="0" w:space="0" w:color="auto"/>
      </w:divBdr>
    </w:div>
    <w:div w:id="650863234">
      <w:bodyDiv w:val="1"/>
      <w:marLeft w:val="0"/>
      <w:marRight w:val="0"/>
      <w:marTop w:val="0"/>
      <w:marBottom w:val="0"/>
      <w:divBdr>
        <w:top w:val="none" w:sz="0" w:space="0" w:color="auto"/>
        <w:left w:val="none" w:sz="0" w:space="0" w:color="auto"/>
        <w:bottom w:val="none" w:sz="0" w:space="0" w:color="auto"/>
        <w:right w:val="none" w:sz="0" w:space="0" w:color="auto"/>
      </w:divBdr>
    </w:div>
    <w:div w:id="671418021">
      <w:bodyDiv w:val="1"/>
      <w:marLeft w:val="0"/>
      <w:marRight w:val="0"/>
      <w:marTop w:val="0"/>
      <w:marBottom w:val="0"/>
      <w:divBdr>
        <w:top w:val="none" w:sz="0" w:space="0" w:color="auto"/>
        <w:left w:val="none" w:sz="0" w:space="0" w:color="auto"/>
        <w:bottom w:val="none" w:sz="0" w:space="0" w:color="auto"/>
        <w:right w:val="none" w:sz="0" w:space="0" w:color="auto"/>
      </w:divBdr>
    </w:div>
    <w:div w:id="671760972">
      <w:bodyDiv w:val="1"/>
      <w:marLeft w:val="0"/>
      <w:marRight w:val="0"/>
      <w:marTop w:val="0"/>
      <w:marBottom w:val="0"/>
      <w:divBdr>
        <w:top w:val="none" w:sz="0" w:space="0" w:color="auto"/>
        <w:left w:val="none" w:sz="0" w:space="0" w:color="auto"/>
        <w:bottom w:val="none" w:sz="0" w:space="0" w:color="auto"/>
        <w:right w:val="none" w:sz="0" w:space="0" w:color="auto"/>
      </w:divBdr>
    </w:div>
    <w:div w:id="675307220">
      <w:bodyDiv w:val="1"/>
      <w:marLeft w:val="0"/>
      <w:marRight w:val="0"/>
      <w:marTop w:val="0"/>
      <w:marBottom w:val="0"/>
      <w:divBdr>
        <w:top w:val="none" w:sz="0" w:space="0" w:color="auto"/>
        <w:left w:val="none" w:sz="0" w:space="0" w:color="auto"/>
        <w:bottom w:val="none" w:sz="0" w:space="0" w:color="auto"/>
        <w:right w:val="none" w:sz="0" w:space="0" w:color="auto"/>
      </w:divBdr>
    </w:div>
    <w:div w:id="683676340">
      <w:bodyDiv w:val="1"/>
      <w:marLeft w:val="0"/>
      <w:marRight w:val="0"/>
      <w:marTop w:val="0"/>
      <w:marBottom w:val="0"/>
      <w:divBdr>
        <w:top w:val="none" w:sz="0" w:space="0" w:color="auto"/>
        <w:left w:val="none" w:sz="0" w:space="0" w:color="auto"/>
        <w:bottom w:val="none" w:sz="0" w:space="0" w:color="auto"/>
        <w:right w:val="none" w:sz="0" w:space="0" w:color="auto"/>
      </w:divBdr>
    </w:div>
    <w:div w:id="686293524">
      <w:bodyDiv w:val="1"/>
      <w:marLeft w:val="0"/>
      <w:marRight w:val="0"/>
      <w:marTop w:val="0"/>
      <w:marBottom w:val="0"/>
      <w:divBdr>
        <w:top w:val="none" w:sz="0" w:space="0" w:color="auto"/>
        <w:left w:val="none" w:sz="0" w:space="0" w:color="auto"/>
        <w:bottom w:val="none" w:sz="0" w:space="0" w:color="auto"/>
        <w:right w:val="none" w:sz="0" w:space="0" w:color="auto"/>
      </w:divBdr>
    </w:div>
    <w:div w:id="687948308">
      <w:bodyDiv w:val="1"/>
      <w:marLeft w:val="0"/>
      <w:marRight w:val="0"/>
      <w:marTop w:val="0"/>
      <w:marBottom w:val="0"/>
      <w:divBdr>
        <w:top w:val="none" w:sz="0" w:space="0" w:color="auto"/>
        <w:left w:val="none" w:sz="0" w:space="0" w:color="auto"/>
        <w:bottom w:val="none" w:sz="0" w:space="0" w:color="auto"/>
        <w:right w:val="none" w:sz="0" w:space="0" w:color="auto"/>
      </w:divBdr>
    </w:div>
    <w:div w:id="700545723">
      <w:bodyDiv w:val="1"/>
      <w:marLeft w:val="0"/>
      <w:marRight w:val="0"/>
      <w:marTop w:val="0"/>
      <w:marBottom w:val="0"/>
      <w:divBdr>
        <w:top w:val="none" w:sz="0" w:space="0" w:color="auto"/>
        <w:left w:val="none" w:sz="0" w:space="0" w:color="auto"/>
        <w:bottom w:val="none" w:sz="0" w:space="0" w:color="auto"/>
        <w:right w:val="none" w:sz="0" w:space="0" w:color="auto"/>
      </w:divBdr>
    </w:div>
    <w:div w:id="744382371">
      <w:bodyDiv w:val="1"/>
      <w:marLeft w:val="0"/>
      <w:marRight w:val="0"/>
      <w:marTop w:val="0"/>
      <w:marBottom w:val="0"/>
      <w:divBdr>
        <w:top w:val="none" w:sz="0" w:space="0" w:color="auto"/>
        <w:left w:val="none" w:sz="0" w:space="0" w:color="auto"/>
        <w:bottom w:val="none" w:sz="0" w:space="0" w:color="auto"/>
        <w:right w:val="none" w:sz="0" w:space="0" w:color="auto"/>
      </w:divBdr>
    </w:div>
    <w:div w:id="781339323">
      <w:bodyDiv w:val="1"/>
      <w:marLeft w:val="0"/>
      <w:marRight w:val="0"/>
      <w:marTop w:val="0"/>
      <w:marBottom w:val="0"/>
      <w:divBdr>
        <w:top w:val="none" w:sz="0" w:space="0" w:color="auto"/>
        <w:left w:val="none" w:sz="0" w:space="0" w:color="auto"/>
        <w:bottom w:val="none" w:sz="0" w:space="0" w:color="auto"/>
        <w:right w:val="none" w:sz="0" w:space="0" w:color="auto"/>
      </w:divBdr>
    </w:div>
    <w:div w:id="795758502">
      <w:bodyDiv w:val="1"/>
      <w:marLeft w:val="0"/>
      <w:marRight w:val="0"/>
      <w:marTop w:val="0"/>
      <w:marBottom w:val="0"/>
      <w:divBdr>
        <w:top w:val="none" w:sz="0" w:space="0" w:color="auto"/>
        <w:left w:val="none" w:sz="0" w:space="0" w:color="auto"/>
        <w:bottom w:val="none" w:sz="0" w:space="0" w:color="auto"/>
        <w:right w:val="none" w:sz="0" w:space="0" w:color="auto"/>
      </w:divBdr>
    </w:div>
    <w:div w:id="823739655">
      <w:bodyDiv w:val="1"/>
      <w:marLeft w:val="0"/>
      <w:marRight w:val="0"/>
      <w:marTop w:val="0"/>
      <w:marBottom w:val="0"/>
      <w:divBdr>
        <w:top w:val="none" w:sz="0" w:space="0" w:color="auto"/>
        <w:left w:val="none" w:sz="0" w:space="0" w:color="auto"/>
        <w:bottom w:val="none" w:sz="0" w:space="0" w:color="auto"/>
        <w:right w:val="none" w:sz="0" w:space="0" w:color="auto"/>
      </w:divBdr>
    </w:div>
    <w:div w:id="826168137">
      <w:bodyDiv w:val="1"/>
      <w:marLeft w:val="0"/>
      <w:marRight w:val="0"/>
      <w:marTop w:val="0"/>
      <w:marBottom w:val="0"/>
      <w:divBdr>
        <w:top w:val="none" w:sz="0" w:space="0" w:color="auto"/>
        <w:left w:val="none" w:sz="0" w:space="0" w:color="auto"/>
        <w:bottom w:val="none" w:sz="0" w:space="0" w:color="auto"/>
        <w:right w:val="none" w:sz="0" w:space="0" w:color="auto"/>
      </w:divBdr>
    </w:div>
    <w:div w:id="838887461">
      <w:bodyDiv w:val="1"/>
      <w:marLeft w:val="0"/>
      <w:marRight w:val="0"/>
      <w:marTop w:val="0"/>
      <w:marBottom w:val="0"/>
      <w:divBdr>
        <w:top w:val="none" w:sz="0" w:space="0" w:color="auto"/>
        <w:left w:val="none" w:sz="0" w:space="0" w:color="auto"/>
        <w:bottom w:val="none" w:sz="0" w:space="0" w:color="auto"/>
        <w:right w:val="none" w:sz="0" w:space="0" w:color="auto"/>
      </w:divBdr>
    </w:div>
    <w:div w:id="847905972">
      <w:bodyDiv w:val="1"/>
      <w:marLeft w:val="0"/>
      <w:marRight w:val="0"/>
      <w:marTop w:val="0"/>
      <w:marBottom w:val="0"/>
      <w:divBdr>
        <w:top w:val="none" w:sz="0" w:space="0" w:color="auto"/>
        <w:left w:val="none" w:sz="0" w:space="0" w:color="auto"/>
        <w:bottom w:val="none" w:sz="0" w:space="0" w:color="auto"/>
        <w:right w:val="none" w:sz="0" w:space="0" w:color="auto"/>
      </w:divBdr>
    </w:div>
    <w:div w:id="848182210">
      <w:bodyDiv w:val="1"/>
      <w:marLeft w:val="0"/>
      <w:marRight w:val="0"/>
      <w:marTop w:val="0"/>
      <w:marBottom w:val="0"/>
      <w:divBdr>
        <w:top w:val="none" w:sz="0" w:space="0" w:color="auto"/>
        <w:left w:val="none" w:sz="0" w:space="0" w:color="auto"/>
        <w:bottom w:val="none" w:sz="0" w:space="0" w:color="auto"/>
        <w:right w:val="none" w:sz="0" w:space="0" w:color="auto"/>
      </w:divBdr>
    </w:div>
    <w:div w:id="853615958">
      <w:bodyDiv w:val="1"/>
      <w:marLeft w:val="0"/>
      <w:marRight w:val="0"/>
      <w:marTop w:val="0"/>
      <w:marBottom w:val="0"/>
      <w:divBdr>
        <w:top w:val="none" w:sz="0" w:space="0" w:color="auto"/>
        <w:left w:val="none" w:sz="0" w:space="0" w:color="auto"/>
        <w:bottom w:val="none" w:sz="0" w:space="0" w:color="auto"/>
        <w:right w:val="none" w:sz="0" w:space="0" w:color="auto"/>
      </w:divBdr>
    </w:div>
    <w:div w:id="856313375">
      <w:bodyDiv w:val="1"/>
      <w:marLeft w:val="0"/>
      <w:marRight w:val="0"/>
      <w:marTop w:val="0"/>
      <w:marBottom w:val="0"/>
      <w:divBdr>
        <w:top w:val="none" w:sz="0" w:space="0" w:color="auto"/>
        <w:left w:val="none" w:sz="0" w:space="0" w:color="auto"/>
        <w:bottom w:val="none" w:sz="0" w:space="0" w:color="auto"/>
        <w:right w:val="none" w:sz="0" w:space="0" w:color="auto"/>
      </w:divBdr>
    </w:div>
    <w:div w:id="902178941">
      <w:bodyDiv w:val="1"/>
      <w:marLeft w:val="0"/>
      <w:marRight w:val="0"/>
      <w:marTop w:val="0"/>
      <w:marBottom w:val="0"/>
      <w:divBdr>
        <w:top w:val="none" w:sz="0" w:space="0" w:color="auto"/>
        <w:left w:val="none" w:sz="0" w:space="0" w:color="auto"/>
        <w:bottom w:val="none" w:sz="0" w:space="0" w:color="auto"/>
        <w:right w:val="none" w:sz="0" w:space="0" w:color="auto"/>
      </w:divBdr>
    </w:div>
    <w:div w:id="914779462">
      <w:bodyDiv w:val="1"/>
      <w:marLeft w:val="0"/>
      <w:marRight w:val="0"/>
      <w:marTop w:val="0"/>
      <w:marBottom w:val="0"/>
      <w:divBdr>
        <w:top w:val="none" w:sz="0" w:space="0" w:color="auto"/>
        <w:left w:val="none" w:sz="0" w:space="0" w:color="auto"/>
        <w:bottom w:val="none" w:sz="0" w:space="0" w:color="auto"/>
        <w:right w:val="none" w:sz="0" w:space="0" w:color="auto"/>
      </w:divBdr>
    </w:div>
    <w:div w:id="924263983">
      <w:bodyDiv w:val="1"/>
      <w:marLeft w:val="0"/>
      <w:marRight w:val="0"/>
      <w:marTop w:val="0"/>
      <w:marBottom w:val="0"/>
      <w:divBdr>
        <w:top w:val="none" w:sz="0" w:space="0" w:color="auto"/>
        <w:left w:val="none" w:sz="0" w:space="0" w:color="auto"/>
        <w:bottom w:val="none" w:sz="0" w:space="0" w:color="auto"/>
        <w:right w:val="none" w:sz="0" w:space="0" w:color="auto"/>
      </w:divBdr>
    </w:div>
    <w:div w:id="927346236">
      <w:bodyDiv w:val="1"/>
      <w:marLeft w:val="0"/>
      <w:marRight w:val="0"/>
      <w:marTop w:val="0"/>
      <w:marBottom w:val="0"/>
      <w:divBdr>
        <w:top w:val="none" w:sz="0" w:space="0" w:color="auto"/>
        <w:left w:val="none" w:sz="0" w:space="0" w:color="auto"/>
        <w:bottom w:val="none" w:sz="0" w:space="0" w:color="auto"/>
        <w:right w:val="none" w:sz="0" w:space="0" w:color="auto"/>
      </w:divBdr>
    </w:div>
    <w:div w:id="984624323">
      <w:bodyDiv w:val="1"/>
      <w:marLeft w:val="0"/>
      <w:marRight w:val="0"/>
      <w:marTop w:val="0"/>
      <w:marBottom w:val="0"/>
      <w:divBdr>
        <w:top w:val="none" w:sz="0" w:space="0" w:color="auto"/>
        <w:left w:val="none" w:sz="0" w:space="0" w:color="auto"/>
        <w:bottom w:val="none" w:sz="0" w:space="0" w:color="auto"/>
        <w:right w:val="none" w:sz="0" w:space="0" w:color="auto"/>
      </w:divBdr>
    </w:div>
    <w:div w:id="1012144182">
      <w:bodyDiv w:val="1"/>
      <w:marLeft w:val="0"/>
      <w:marRight w:val="0"/>
      <w:marTop w:val="0"/>
      <w:marBottom w:val="0"/>
      <w:divBdr>
        <w:top w:val="none" w:sz="0" w:space="0" w:color="auto"/>
        <w:left w:val="none" w:sz="0" w:space="0" w:color="auto"/>
        <w:bottom w:val="none" w:sz="0" w:space="0" w:color="auto"/>
        <w:right w:val="none" w:sz="0" w:space="0" w:color="auto"/>
      </w:divBdr>
    </w:div>
    <w:div w:id="1042244334">
      <w:bodyDiv w:val="1"/>
      <w:marLeft w:val="0"/>
      <w:marRight w:val="0"/>
      <w:marTop w:val="0"/>
      <w:marBottom w:val="0"/>
      <w:divBdr>
        <w:top w:val="none" w:sz="0" w:space="0" w:color="auto"/>
        <w:left w:val="none" w:sz="0" w:space="0" w:color="auto"/>
        <w:bottom w:val="none" w:sz="0" w:space="0" w:color="auto"/>
        <w:right w:val="none" w:sz="0" w:space="0" w:color="auto"/>
      </w:divBdr>
    </w:div>
    <w:div w:id="1053232914">
      <w:bodyDiv w:val="1"/>
      <w:marLeft w:val="0"/>
      <w:marRight w:val="0"/>
      <w:marTop w:val="0"/>
      <w:marBottom w:val="0"/>
      <w:divBdr>
        <w:top w:val="none" w:sz="0" w:space="0" w:color="auto"/>
        <w:left w:val="none" w:sz="0" w:space="0" w:color="auto"/>
        <w:bottom w:val="none" w:sz="0" w:space="0" w:color="auto"/>
        <w:right w:val="none" w:sz="0" w:space="0" w:color="auto"/>
      </w:divBdr>
    </w:div>
    <w:div w:id="1064371670">
      <w:bodyDiv w:val="1"/>
      <w:marLeft w:val="0"/>
      <w:marRight w:val="0"/>
      <w:marTop w:val="0"/>
      <w:marBottom w:val="0"/>
      <w:divBdr>
        <w:top w:val="none" w:sz="0" w:space="0" w:color="auto"/>
        <w:left w:val="none" w:sz="0" w:space="0" w:color="auto"/>
        <w:bottom w:val="none" w:sz="0" w:space="0" w:color="auto"/>
        <w:right w:val="none" w:sz="0" w:space="0" w:color="auto"/>
      </w:divBdr>
    </w:div>
    <w:div w:id="1087190853">
      <w:bodyDiv w:val="1"/>
      <w:marLeft w:val="0"/>
      <w:marRight w:val="0"/>
      <w:marTop w:val="0"/>
      <w:marBottom w:val="0"/>
      <w:divBdr>
        <w:top w:val="none" w:sz="0" w:space="0" w:color="auto"/>
        <w:left w:val="none" w:sz="0" w:space="0" w:color="auto"/>
        <w:bottom w:val="none" w:sz="0" w:space="0" w:color="auto"/>
        <w:right w:val="none" w:sz="0" w:space="0" w:color="auto"/>
      </w:divBdr>
    </w:div>
    <w:div w:id="1092354798">
      <w:bodyDiv w:val="1"/>
      <w:marLeft w:val="0"/>
      <w:marRight w:val="0"/>
      <w:marTop w:val="0"/>
      <w:marBottom w:val="0"/>
      <w:divBdr>
        <w:top w:val="none" w:sz="0" w:space="0" w:color="auto"/>
        <w:left w:val="none" w:sz="0" w:space="0" w:color="auto"/>
        <w:bottom w:val="none" w:sz="0" w:space="0" w:color="auto"/>
        <w:right w:val="none" w:sz="0" w:space="0" w:color="auto"/>
      </w:divBdr>
    </w:div>
    <w:div w:id="1119762179">
      <w:bodyDiv w:val="1"/>
      <w:marLeft w:val="0"/>
      <w:marRight w:val="0"/>
      <w:marTop w:val="0"/>
      <w:marBottom w:val="0"/>
      <w:divBdr>
        <w:top w:val="none" w:sz="0" w:space="0" w:color="auto"/>
        <w:left w:val="none" w:sz="0" w:space="0" w:color="auto"/>
        <w:bottom w:val="none" w:sz="0" w:space="0" w:color="auto"/>
        <w:right w:val="none" w:sz="0" w:space="0" w:color="auto"/>
      </w:divBdr>
      <w:divsChild>
        <w:div w:id="1998261384">
          <w:marLeft w:val="-115"/>
          <w:marRight w:val="0"/>
          <w:marTop w:val="0"/>
          <w:marBottom w:val="0"/>
          <w:divBdr>
            <w:top w:val="none" w:sz="0" w:space="0" w:color="auto"/>
            <w:left w:val="none" w:sz="0" w:space="0" w:color="auto"/>
            <w:bottom w:val="none" w:sz="0" w:space="0" w:color="auto"/>
            <w:right w:val="none" w:sz="0" w:space="0" w:color="auto"/>
          </w:divBdr>
        </w:div>
      </w:divsChild>
    </w:div>
    <w:div w:id="1123619462">
      <w:bodyDiv w:val="1"/>
      <w:marLeft w:val="0"/>
      <w:marRight w:val="0"/>
      <w:marTop w:val="0"/>
      <w:marBottom w:val="0"/>
      <w:divBdr>
        <w:top w:val="none" w:sz="0" w:space="0" w:color="auto"/>
        <w:left w:val="none" w:sz="0" w:space="0" w:color="auto"/>
        <w:bottom w:val="none" w:sz="0" w:space="0" w:color="auto"/>
        <w:right w:val="none" w:sz="0" w:space="0" w:color="auto"/>
      </w:divBdr>
    </w:div>
    <w:div w:id="1133979944">
      <w:bodyDiv w:val="1"/>
      <w:marLeft w:val="0"/>
      <w:marRight w:val="0"/>
      <w:marTop w:val="0"/>
      <w:marBottom w:val="0"/>
      <w:divBdr>
        <w:top w:val="none" w:sz="0" w:space="0" w:color="auto"/>
        <w:left w:val="none" w:sz="0" w:space="0" w:color="auto"/>
        <w:bottom w:val="none" w:sz="0" w:space="0" w:color="auto"/>
        <w:right w:val="none" w:sz="0" w:space="0" w:color="auto"/>
      </w:divBdr>
    </w:div>
    <w:div w:id="1164128789">
      <w:bodyDiv w:val="1"/>
      <w:marLeft w:val="0"/>
      <w:marRight w:val="0"/>
      <w:marTop w:val="0"/>
      <w:marBottom w:val="0"/>
      <w:divBdr>
        <w:top w:val="none" w:sz="0" w:space="0" w:color="auto"/>
        <w:left w:val="none" w:sz="0" w:space="0" w:color="auto"/>
        <w:bottom w:val="none" w:sz="0" w:space="0" w:color="auto"/>
        <w:right w:val="none" w:sz="0" w:space="0" w:color="auto"/>
      </w:divBdr>
    </w:div>
    <w:div w:id="1172839326">
      <w:bodyDiv w:val="1"/>
      <w:marLeft w:val="0"/>
      <w:marRight w:val="0"/>
      <w:marTop w:val="0"/>
      <w:marBottom w:val="0"/>
      <w:divBdr>
        <w:top w:val="none" w:sz="0" w:space="0" w:color="auto"/>
        <w:left w:val="none" w:sz="0" w:space="0" w:color="auto"/>
        <w:bottom w:val="none" w:sz="0" w:space="0" w:color="auto"/>
        <w:right w:val="none" w:sz="0" w:space="0" w:color="auto"/>
      </w:divBdr>
    </w:div>
    <w:div w:id="1183133492">
      <w:bodyDiv w:val="1"/>
      <w:marLeft w:val="0"/>
      <w:marRight w:val="0"/>
      <w:marTop w:val="0"/>
      <w:marBottom w:val="0"/>
      <w:divBdr>
        <w:top w:val="none" w:sz="0" w:space="0" w:color="auto"/>
        <w:left w:val="none" w:sz="0" w:space="0" w:color="auto"/>
        <w:bottom w:val="none" w:sz="0" w:space="0" w:color="auto"/>
        <w:right w:val="none" w:sz="0" w:space="0" w:color="auto"/>
      </w:divBdr>
    </w:div>
    <w:div w:id="1201895159">
      <w:bodyDiv w:val="1"/>
      <w:marLeft w:val="0"/>
      <w:marRight w:val="0"/>
      <w:marTop w:val="0"/>
      <w:marBottom w:val="0"/>
      <w:divBdr>
        <w:top w:val="none" w:sz="0" w:space="0" w:color="auto"/>
        <w:left w:val="none" w:sz="0" w:space="0" w:color="auto"/>
        <w:bottom w:val="none" w:sz="0" w:space="0" w:color="auto"/>
        <w:right w:val="none" w:sz="0" w:space="0" w:color="auto"/>
      </w:divBdr>
    </w:div>
    <w:div w:id="1219973483">
      <w:bodyDiv w:val="1"/>
      <w:marLeft w:val="0"/>
      <w:marRight w:val="0"/>
      <w:marTop w:val="0"/>
      <w:marBottom w:val="0"/>
      <w:divBdr>
        <w:top w:val="none" w:sz="0" w:space="0" w:color="auto"/>
        <w:left w:val="none" w:sz="0" w:space="0" w:color="auto"/>
        <w:bottom w:val="none" w:sz="0" w:space="0" w:color="auto"/>
        <w:right w:val="none" w:sz="0" w:space="0" w:color="auto"/>
      </w:divBdr>
    </w:div>
    <w:div w:id="1263496254">
      <w:bodyDiv w:val="1"/>
      <w:marLeft w:val="0"/>
      <w:marRight w:val="0"/>
      <w:marTop w:val="0"/>
      <w:marBottom w:val="0"/>
      <w:divBdr>
        <w:top w:val="none" w:sz="0" w:space="0" w:color="auto"/>
        <w:left w:val="none" w:sz="0" w:space="0" w:color="auto"/>
        <w:bottom w:val="none" w:sz="0" w:space="0" w:color="auto"/>
        <w:right w:val="none" w:sz="0" w:space="0" w:color="auto"/>
      </w:divBdr>
    </w:div>
    <w:div w:id="1273248621">
      <w:bodyDiv w:val="1"/>
      <w:marLeft w:val="0"/>
      <w:marRight w:val="0"/>
      <w:marTop w:val="0"/>
      <w:marBottom w:val="0"/>
      <w:divBdr>
        <w:top w:val="none" w:sz="0" w:space="0" w:color="auto"/>
        <w:left w:val="none" w:sz="0" w:space="0" w:color="auto"/>
        <w:bottom w:val="none" w:sz="0" w:space="0" w:color="auto"/>
        <w:right w:val="none" w:sz="0" w:space="0" w:color="auto"/>
      </w:divBdr>
    </w:div>
    <w:div w:id="1285818041">
      <w:bodyDiv w:val="1"/>
      <w:marLeft w:val="0"/>
      <w:marRight w:val="0"/>
      <w:marTop w:val="0"/>
      <w:marBottom w:val="0"/>
      <w:divBdr>
        <w:top w:val="none" w:sz="0" w:space="0" w:color="auto"/>
        <w:left w:val="none" w:sz="0" w:space="0" w:color="auto"/>
        <w:bottom w:val="none" w:sz="0" w:space="0" w:color="auto"/>
        <w:right w:val="none" w:sz="0" w:space="0" w:color="auto"/>
      </w:divBdr>
    </w:div>
    <w:div w:id="1288857581">
      <w:bodyDiv w:val="1"/>
      <w:marLeft w:val="0"/>
      <w:marRight w:val="0"/>
      <w:marTop w:val="0"/>
      <w:marBottom w:val="0"/>
      <w:divBdr>
        <w:top w:val="none" w:sz="0" w:space="0" w:color="auto"/>
        <w:left w:val="none" w:sz="0" w:space="0" w:color="auto"/>
        <w:bottom w:val="none" w:sz="0" w:space="0" w:color="auto"/>
        <w:right w:val="none" w:sz="0" w:space="0" w:color="auto"/>
      </w:divBdr>
    </w:div>
    <w:div w:id="1294166903">
      <w:bodyDiv w:val="1"/>
      <w:marLeft w:val="0"/>
      <w:marRight w:val="0"/>
      <w:marTop w:val="0"/>
      <w:marBottom w:val="0"/>
      <w:divBdr>
        <w:top w:val="none" w:sz="0" w:space="0" w:color="auto"/>
        <w:left w:val="none" w:sz="0" w:space="0" w:color="auto"/>
        <w:bottom w:val="none" w:sz="0" w:space="0" w:color="auto"/>
        <w:right w:val="none" w:sz="0" w:space="0" w:color="auto"/>
      </w:divBdr>
    </w:div>
    <w:div w:id="1295789361">
      <w:bodyDiv w:val="1"/>
      <w:marLeft w:val="0"/>
      <w:marRight w:val="0"/>
      <w:marTop w:val="0"/>
      <w:marBottom w:val="0"/>
      <w:divBdr>
        <w:top w:val="none" w:sz="0" w:space="0" w:color="auto"/>
        <w:left w:val="none" w:sz="0" w:space="0" w:color="auto"/>
        <w:bottom w:val="none" w:sz="0" w:space="0" w:color="auto"/>
        <w:right w:val="none" w:sz="0" w:space="0" w:color="auto"/>
      </w:divBdr>
    </w:div>
    <w:div w:id="1303195126">
      <w:bodyDiv w:val="1"/>
      <w:marLeft w:val="0"/>
      <w:marRight w:val="0"/>
      <w:marTop w:val="0"/>
      <w:marBottom w:val="0"/>
      <w:divBdr>
        <w:top w:val="none" w:sz="0" w:space="0" w:color="auto"/>
        <w:left w:val="none" w:sz="0" w:space="0" w:color="auto"/>
        <w:bottom w:val="none" w:sz="0" w:space="0" w:color="auto"/>
        <w:right w:val="none" w:sz="0" w:space="0" w:color="auto"/>
      </w:divBdr>
    </w:div>
    <w:div w:id="1308362289">
      <w:bodyDiv w:val="1"/>
      <w:marLeft w:val="0"/>
      <w:marRight w:val="0"/>
      <w:marTop w:val="0"/>
      <w:marBottom w:val="0"/>
      <w:divBdr>
        <w:top w:val="none" w:sz="0" w:space="0" w:color="auto"/>
        <w:left w:val="none" w:sz="0" w:space="0" w:color="auto"/>
        <w:bottom w:val="none" w:sz="0" w:space="0" w:color="auto"/>
        <w:right w:val="none" w:sz="0" w:space="0" w:color="auto"/>
      </w:divBdr>
    </w:div>
    <w:div w:id="1311403183">
      <w:bodyDiv w:val="1"/>
      <w:marLeft w:val="0"/>
      <w:marRight w:val="0"/>
      <w:marTop w:val="0"/>
      <w:marBottom w:val="0"/>
      <w:divBdr>
        <w:top w:val="none" w:sz="0" w:space="0" w:color="auto"/>
        <w:left w:val="none" w:sz="0" w:space="0" w:color="auto"/>
        <w:bottom w:val="none" w:sz="0" w:space="0" w:color="auto"/>
        <w:right w:val="none" w:sz="0" w:space="0" w:color="auto"/>
      </w:divBdr>
    </w:div>
    <w:div w:id="1314259764">
      <w:bodyDiv w:val="1"/>
      <w:marLeft w:val="0"/>
      <w:marRight w:val="0"/>
      <w:marTop w:val="0"/>
      <w:marBottom w:val="0"/>
      <w:divBdr>
        <w:top w:val="none" w:sz="0" w:space="0" w:color="auto"/>
        <w:left w:val="none" w:sz="0" w:space="0" w:color="auto"/>
        <w:bottom w:val="none" w:sz="0" w:space="0" w:color="auto"/>
        <w:right w:val="none" w:sz="0" w:space="0" w:color="auto"/>
      </w:divBdr>
    </w:div>
    <w:div w:id="1323463651">
      <w:bodyDiv w:val="1"/>
      <w:marLeft w:val="0"/>
      <w:marRight w:val="0"/>
      <w:marTop w:val="0"/>
      <w:marBottom w:val="0"/>
      <w:divBdr>
        <w:top w:val="none" w:sz="0" w:space="0" w:color="auto"/>
        <w:left w:val="none" w:sz="0" w:space="0" w:color="auto"/>
        <w:bottom w:val="none" w:sz="0" w:space="0" w:color="auto"/>
        <w:right w:val="none" w:sz="0" w:space="0" w:color="auto"/>
      </w:divBdr>
    </w:div>
    <w:div w:id="1330595630">
      <w:bodyDiv w:val="1"/>
      <w:marLeft w:val="0"/>
      <w:marRight w:val="0"/>
      <w:marTop w:val="0"/>
      <w:marBottom w:val="0"/>
      <w:divBdr>
        <w:top w:val="none" w:sz="0" w:space="0" w:color="auto"/>
        <w:left w:val="none" w:sz="0" w:space="0" w:color="auto"/>
        <w:bottom w:val="none" w:sz="0" w:space="0" w:color="auto"/>
        <w:right w:val="none" w:sz="0" w:space="0" w:color="auto"/>
      </w:divBdr>
    </w:div>
    <w:div w:id="1387872847">
      <w:bodyDiv w:val="1"/>
      <w:marLeft w:val="0"/>
      <w:marRight w:val="0"/>
      <w:marTop w:val="0"/>
      <w:marBottom w:val="0"/>
      <w:divBdr>
        <w:top w:val="none" w:sz="0" w:space="0" w:color="auto"/>
        <w:left w:val="none" w:sz="0" w:space="0" w:color="auto"/>
        <w:bottom w:val="none" w:sz="0" w:space="0" w:color="auto"/>
        <w:right w:val="none" w:sz="0" w:space="0" w:color="auto"/>
      </w:divBdr>
    </w:div>
    <w:div w:id="1387950962">
      <w:bodyDiv w:val="1"/>
      <w:marLeft w:val="0"/>
      <w:marRight w:val="0"/>
      <w:marTop w:val="0"/>
      <w:marBottom w:val="0"/>
      <w:divBdr>
        <w:top w:val="none" w:sz="0" w:space="0" w:color="auto"/>
        <w:left w:val="none" w:sz="0" w:space="0" w:color="auto"/>
        <w:bottom w:val="none" w:sz="0" w:space="0" w:color="auto"/>
        <w:right w:val="none" w:sz="0" w:space="0" w:color="auto"/>
      </w:divBdr>
    </w:div>
    <w:div w:id="1402169199">
      <w:bodyDiv w:val="1"/>
      <w:marLeft w:val="0"/>
      <w:marRight w:val="0"/>
      <w:marTop w:val="0"/>
      <w:marBottom w:val="0"/>
      <w:divBdr>
        <w:top w:val="none" w:sz="0" w:space="0" w:color="auto"/>
        <w:left w:val="none" w:sz="0" w:space="0" w:color="auto"/>
        <w:bottom w:val="none" w:sz="0" w:space="0" w:color="auto"/>
        <w:right w:val="none" w:sz="0" w:space="0" w:color="auto"/>
      </w:divBdr>
    </w:div>
    <w:div w:id="1543443246">
      <w:bodyDiv w:val="1"/>
      <w:marLeft w:val="0"/>
      <w:marRight w:val="0"/>
      <w:marTop w:val="0"/>
      <w:marBottom w:val="0"/>
      <w:divBdr>
        <w:top w:val="none" w:sz="0" w:space="0" w:color="auto"/>
        <w:left w:val="none" w:sz="0" w:space="0" w:color="auto"/>
        <w:bottom w:val="none" w:sz="0" w:space="0" w:color="auto"/>
        <w:right w:val="none" w:sz="0" w:space="0" w:color="auto"/>
      </w:divBdr>
    </w:div>
    <w:div w:id="1557230995">
      <w:bodyDiv w:val="1"/>
      <w:marLeft w:val="0"/>
      <w:marRight w:val="0"/>
      <w:marTop w:val="0"/>
      <w:marBottom w:val="0"/>
      <w:divBdr>
        <w:top w:val="none" w:sz="0" w:space="0" w:color="auto"/>
        <w:left w:val="none" w:sz="0" w:space="0" w:color="auto"/>
        <w:bottom w:val="none" w:sz="0" w:space="0" w:color="auto"/>
        <w:right w:val="none" w:sz="0" w:space="0" w:color="auto"/>
      </w:divBdr>
    </w:div>
    <w:div w:id="1590655196">
      <w:bodyDiv w:val="1"/>
      <w:marLeft w:val="0"/>
      <w:marRight w:val="0"/>
      <w:marTop w:val="0"/>
      <w:marBottom w:val="0"/>
      <w:divBdr>
        <w:top w:val="none" w:sz="0" w:space="0" w:color="auto"/>
        <w:left w:val="none" w:sz="0" w:space="0" w:color="auto"/>
        <w:bottom w:val="none" w:sz="0" w:space="0" w:color="auto"/>
        <w:right w:val="none" w:sz="0" w:space="0" w:color="auto"/>
      </w:divBdr>
    </w:div>
    <w:div w:id="1619753140">
      <w:bodyDiv w:val="1"/>
      <w:marLeft w:val="0"/>
      <w:marRight w:val="0"/>
      <w:marTop w:val="0"/>
      <w:marBottom w:val="0"/>
      <w:divBdr>
        <w:top w:val="none" w:sz="0" w:space="0" w:color="auto"/>
        <w:left w:val="none" w:sz="0" w:space="0" w:color="auto"/>
        <w:bottom w:val="none" w:sz="0" w:space="0" w:color="auto"/>
        <w:right w:val="none" w:sz="0" w:space="0" w:color="auto"/>
      </w:divBdr>
    </w:div>
    <w:div w:id="1628584097">
      <w:bodyDiv w:val="1"/>
      <w:marLeft w:val="0"/>
      <w:marRight w:val="0"/>
      <w:marTop w:val="0"/>
      <w:marBottom w:val="0"/>
      <w:divBdr>
        <w:top w:val="none" w:sz="0" w:space="0" w:color="auto"/>
        <w:left w:val="none" w:sz="0" w:space="0" w:color="auto"/>
        <w:bottom w:val="none" w:sz="0" w:space="0" w:color="auto"/>
        <w:right w:val="none" w:sz="0" w:space="0" w:color="auto"/>
      </w:divBdr>
    </w:div>
    <w:div w:id="1640525594">
      <w:bodyDiv w:val="1"/>
      <w:marLeft w:val="0"/>
      <w:marRight w:val="0"/>
      <w:marTop w:val="0"/>
      <w:marBottom w:val="0"/>
      <w:divBdr>
        <w:top w:val="none" w:sz="0" w:space="0" w:color="auto"/>
        <w:left w:val="none" w:sz="0" w:space="0" w:color="auto"/>
        <w:bottom w:val="none" w:sz="0" w:space="0" w:color="auto"/>
        <w:right w:val="none" w:sz="0" w:space="0" w:color="auto"/>
      </w:divBdr>
    </w:div>
    <w:div w:id="1645696596">
      <w:bodyDiv w:val="1"/>
      <w:marLeft w:val="0"/>
      <w:marRight w:val="0"/>
      <w:marTop w:val="0"/>
      <w:marBottom w:val="0"/>
      <w:divBdr>
        <w:top w:val="none" w:sz="0" w:space="0" w:color="auto"/>
        <w:left w:val="none" w:sz="0" w:space="0" w:color="auto"/>
        <w:bottom w:val="none" w:sz="0" w:space="0" w:color="auto"/>
        <w:right w:val="none" w:sz="0" w:space="0" w:color="auto"/>
      </w:divBdr>
    </w:div>
    <w:div w:id="1651709106">
      <w:bodyDiv w:val="1"/>
      <w:marLeft w:val="0"/>
      <w:marRight w:val="0"/>
      <w:marTop w:val="0"/>
      <w:marBottom w:val="0"/>
      <w:divBdr>
        <w:top w:val="none" w:sz="0" w:space="0" w:color="auto"/>
        <w:left w:val="none" w:sz="0" w:space="0" w:color="auto"/>
        <w:bottom w:val="none" w:sz="0" w:space="0" w:color="auto"/>
        <w:right w:val="none" w:sz="0" w:space="0" w:color="auto"/>
      </w:divBdr>
    </w:div>
    <w:div w:id="1651867231">
      <w:bodyDiv w:val="1"/>
      <w:marLeft w:val="0"/>
      <w:marRight w:val="0"/>
      <w:marTop w:val="0"/>
      <w:marBottom w:val="0"/>
      <w:divBdr>
        <w:top w:val="none" w:sz="0" w:space="0" w:color="auto"/>
        <w:left w:val="none" w:sz="0" w:space="0" w:color="auto"/>
        <w:bottom w:val="none" w:sz="0" w:space="0" w:color="auto"/>
        <w:right w:val="none" w:sz="0" w:space="0" w:color="auto"/>
      </w:divBdr>
    </w:div>
    <w:div w:id="1664120421">
      <w:bodyDiv w:val="1"/>
      <w:marLeft w:val="0"/>
      <w:marRight w:val="0"/>
      <w:marTop w:val="0"/>
      <w:marBottom w:val="0"/>
      <w:divBdr>
        <w:top w:val="none" w:sz="0" w:space="0" w:color="auto"/>
        <w:left w:val="none" w:sz="0" w:space="0" w:color="auto"/>
        <w:bottom w:val="none" w:sz="0" w:space="0" w:color="auto"/>
        <w:right w:val="none" w:sz="0" w:space="0" w:color="auto"/>
      </w:divBdr>
    </w:div>
    <w:div w:id="1716194935">
      <w:bodyDiv w:val="1"/>
      <w:marLeft w:val="0"/>
      <w:marRight w:val="0"/>
      <w:marTop w:val="0"/>
      <w:marBottom w:val="0"/>
      <w:divBdr>
        <w:top w:val="none" w:sz="0" w:space="0" w:color="auto"/>
        <w:left w:val="none" w:sz="0" w:space="0" w:color="auto"/>
        <w:bottom w:val="none" w:sz="0" w:space="0" w:color="auto"/>
        <w:right w:val="none" w:sz="0" w:space="0" w:color="auto"/>
      </w:divBdr>
    </w:div>
    <w:div w:id="1752045061">
      <w:bodyDiv w:val="1"/>
      <w:marLeft w:val="0"/>
      <w:marRight w:val="0"/>
      <w:marTop w:val="0"/>
      <w:marBottom w:val="0"/>
      <w:divBdr>
        <w:top w:val="none" w:sz="0" w:space="0" w:color="auto"/>
        <w:left w:val="none" w:sz="0" w:space="0" w:color="auto"/>
        <w:bottom w:val="none" w:sz="0" w:space="0" w:color="auto"/>
        <w:right w:val="none" w:sz="0" w:space="0" w:color="auto"/>
      </w:divBdr>
    </w:div>
    <w:div w:id="1793094138">
      <w:bodyDiv w:val="1"/>
      <w:marLeft w:val="0"/>
      <w:marRight w:val="0"/>
      <w:marTop w:val="0"/>
      <w:marBottom w:val="0"/>
      <w:divBdr>
        <w:top w:val="none" w:sz="0" w:space="0" w:color="auto"/>
        <w:left w:val="none" w:sz="0" w:space="0" w:color="auto"/>
        <w:bottom w:val="none" w:sz="0" w:space="0" w:color="auto"/>
        <w:right w:val="none" w:sz="0" w:space="0" w:color="auto"/>
      </w:divBdr>
    </w:div>
    <w:div w:id="1802770221">
      <w:bodyDiv w:val="1"/>
      <w:marLeft w:val="0"/>
      <w:marRight w:val="0"/>
      <w:marTop w:val="0"/>
      <w:marBottom w:val="0"/>
      <w:divBdr>
        <w:top w:val="none" w:sz="0" w:space="0" w:color="auto"/>
        <w:left w:val="none" w:sz="0" w:space="0" w:color="auto"/>
        <w:bottom w:val="none" w:sz="0" w:space="0" w:color="auto"/>
        <w:right w:val="none" w:sz="0" w:space="0" w:color="auto"/>
      </w:divBdr>
    </w:div>
    <w:div w:id="1828477853">
      <w:bodyDiv w:val="1"/>
      <w:marLeft w:val="0"/>
      <w:marRight w:val="0"/>
      <w:marTop w:val="0"/>
      <w:marBottom w:val="0"/>
      <w:divBdr>
        <w:top w:val="none" w:sz="0" w:space="0" w:color="auto"/>
        <w:left w:val="none" w:sz="0" w:space="0" w:color="auto"/>
        <w:bottom w:val="none" w:sz="0" w:space="0" w:color="auto"/>
        <w:right w:val="none" w:sz="0" w:space="0" w:color="auto"/>
      </w:divBdr>
    </w:div>
    <w:div w:id="1833177024">
      <w:bodyDiv w:val="1"/>
      <w:marLeft w:val="0"/>
      <w:marRight w:val="0"/>
      <w:marTop w:val="0"/>
      <w:marBottom w:val="0"/>
      <w:divBdr>
        <w:top w:val="none" w:sz="0" w:space="0" w:color="auto"/>
        <w:left w:val="none" w:sz="0" w:space="0" w:color="auto"/>
        <w:bottom w:val="none" w:sz="0" w:space="0" w:color="auto"/>
        <w:right w:val="none" w:sz="0" w:space="0" w:color="auto"/>
      </w:divBdr>
    </w:div>
    <w:div w:id="1841701609">
      <w:bodyDiv w:val="1"/>
      <w:marLeft w:val="0"/>
      <w:marRight w:val="0"/>
      <w:marTop w:val="0"/>
      <w:marBottom w:val="0"/>
      <w:divBdr>
        <w:top w:val="none" w:sz="0" w:space="0" w:color="auto"/>
        <w:left w:val="none" w:sz="0" w:space="0" w:color="auto"/>
        <w:bottom w:val="none" w:sz="0" w:space="0" w:color="auto"/>
        <w:right w:val="none" w:sz="0" w:space="0" w:color="auto"/>
      </w:divBdr>
    </w:div>
    <w:div w:id="1860896955">
      <w:bodyDiv w:val="1"/>
      <w:marLeft w:val="0"/>
      <w:marRight w:val="0"/>
      <w:marTop w:val="0"/>
      <w:marBottom w:val="0"/>
      <w:divBdr>
        <w:top w:val="none" w:sz="0" w:space="0" w:color="auto"/>
        <w:left w:val="none" w:sz="0" w:space="0" w:color="auto"/>
        <w:bottom w:val="none" w:sz="0" w:space="0" w:color="auto"/>
        <w:right w:val="none" w:sz="0" w:space="0" w:color="auto"/>
      </w:divBdr>
    </w:div>
    <w:div w:id="1868643571">
      <w:bodyDiv w:val="1"/>
      <w:marLeft w:val="0"/>
      <w:marRight w:val="0"/>
      <w:marTop w:val="0"/>
      <w:marBottom w:val="0"/>
      <w:divBdr>
        <w:top w:val="none" w:sz="0" w:space="0" w:color="auto"/>
        <w:left w:val="none" w:sz="0" w:space="0" w:color="auto"/>
        <w:bottom w:val="none" w:sz="0" w:space="0" w:color="auto"/>
        <w:right w:val="none" w:sz="0" w:space="0" w:color="auto"/>
      </w:divBdr>
    </w:div>
    <w:div w:id="1955862059">
      <w:bodyDiv w:val="1"/>
      <w:marLeft w:val="0"/>
      <w:marRight w:val="0"/>
      <w:marTop w:val="0"/>
      <w:marBottom w:val="0"/>
      <w:divBdr>
        <w:top w:val="none" w:sz="0" w:space="0" w:color="auto"/>
        <w:left w:val="none" w:sz="0" w:space="0" w:color="auto"/>
        <w:bottom w:val="none" w:sz="0" w:space="0" w:color="auto"/>
        <w:right w:val="none" w:sz="0" w:space="0" w:color="auto"/>
      </w:divBdr>
    </w:div>
    <w:div w:id="1966426254">
      <w:bodyDiv w:val="1"/>
      <w:marLeft w:val="0"/>
      <w:marRight w:val="0"/>
      <w:marTop w:val="0"/>
      <w:marBottom w:val="0"/>
      <w:divBdr>
        <w:top w:val="none" w:sz="0" w:space="0" w:color="auto"/>
        <w:left w:val="none" w:sz="0" w:space="0" w:color="auto"/>
        <w:bottom w:val="none" w:sz="0" w:space="0" w:color="auto"/>
        <w:right w:val="none" w:sz="0" w:space="0" w:color="auto"/>
      </w:divBdr>
    </w:div>
    <w:div w:id="2051300165">
      <w:bodyDiv w:val="1"/>
      <w:marLeft w:val="0"/>
      <w:marRight w:val="0"/>
      <w:marTop w:val="0"/>
      <w:marBottom w:val="0"/>
      <w:divBdr>
        <w:top w:val="none" w:sz="0" w:space="0" w:color="auto"/>
        <w:left w:val="none" w:sz="0" w:space="0" w:color="auto"/>
        <w:bottom w:val="none" w:sz="0" w:space="0" w:color="auto"/>
        <w:right w:val="none" w:sz="0" w:space="0" w:color="auto"/>
      </w:divBdr>
    </w:div>
    <w:div w:id="2084840001">
      <w:bodyDiv w:val="1"/>
      <w:marLeft w:val="0"/>
      <w:marRight w:val="0"/>
      <w:marTop w:val="0"/>
      <w:marBottom w:val="0"/>
      <w:divBdr>
        <w:top w:val="none" w:sz="0" w:space="0" w:color="auto"/>
        <w:left w:val="none" w:sz="0" w:space="0" w:color="auto"/>
        <w:bottom w:val="none" w:sz="0" w:space="0" w:color="auto"/>
        <w:right w:val="none" w:sz="0" w:space="0" w:color="auto"/>
      </w:divBdr>
    </w:div>
    <w:div w:id="2111394124">
      <w:bodyDiv w:val="1"/>
      <w:marLeft w:val="0"/>
      <w:marRight w:val="0"/>
      <w:marTop w:val="0"/>
      <w:marBottom w:val="0"/>
      <w:divBdr>
        <w:top w:val="none" w:sz="0" w:space="0" w:color="auto"/>
        <w:left w:val="none" w:sz="0" w:space="0" w:color="auto"/>
        <w:bottom w:val="none" w:sz="0" w:space="0" w:color="auto"/>
        <w:right w:val="none" w:sz="0" w:space="0" w:color="auto"/>
      </w:divBdr>
    </w:div>
    <w:div w:id="2115243331">
      <w:bodyDiv w:val="1"/>
      <w:marLeft w:val="0"/>
      <w:marRight w:val="0"/>
      <w:marTop w:val="0"/>
      <w:marBottom w:val="0"/>
      <w:divBdr>
        <w:top w:val="none" w:sz="0" w:space="0" w:color="auto"/>
        <w:left w:val="none" w:sz="0" w:space="0" w:color="auto"/>
        <w:bottom w:val="none" w:sz="0" w:space="0" w:color="auto"/>
        <w:right w:val="none" w:sz="0" w:space="0" w:color="auto"/>
      </w:divBdr>
    </w:div>
    <w:div w:id="2115442944">
      <w:bodyDiv w:val="1"/>
      <w:marLeft w:val="0"/>
      <w:marRight w:val="0"/>
      <w:marTop w:val="0"/>
      <w:marBottom w:val="0"/>
      <w:divBdr>
        <w:top w:val="none" w:sz="0" w:space="0" w:color="auto"/>
        <w:left w:val="none" w:sz="0" w:space="0" w:color="auto"/>
        <w:bottom w:val="none" w:sz="0" w:space="0" w:color="auto"/>
        <w:right w:val="none" w:sz="0" w:space="0" w:color="auto"/>
      </w:divBdr>
    </w:div>
    <w:div w:id="2123380819">
      <w:bodyDiv w:val="1"/>
      <w:marLeft w:val="0"/>
      <w:marRight w:val="0"/>
      <w:marTop w:val="0"/>
      <w:marBottom w:val="0"/>
      <w:divBdr>
        <w:top w:val="none" w:sz="0" w:space="0" w:color="auto"/>
        <w:left w:val="none" w:sz="0" w:space="0" w:color="auto"/>
        <w:bottom w:val="none" w:sz="0" w:space="0" w:color="auto"/>
        <w:right w:val="none" w:sz="0" w:space="0" w:color="auto"/>
      </w:divBdr>
    </w:div>
    <w:div w:id="2123719422">
      <w:bodyDiv w:val="1"/>
      <w:marLeft w:val="0"/>
      <w:marRight w:val="0"/>
      <w:marTop w:val="0"/>
      <w:marBottom w:val="0"/>
      <w:divBdr>
        <w:top w:val="none" w:sz="0" w:space="0" w:color="auto"/>
        <w:left w:val="none" w:sz="0" w:space="0" w:color="auto"/>
        <w:bottom w:val="none" w:sz="0" w:space="0" w:color="auto"/>
        <w:right w:val="none" w:sz="0" w:space="0" w:color="auto"/>
      </w:divBdr>
    </w:div>
    <w:div w:id="214646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iauliaitech.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34352</Words>
  <Characters>19582</Characters>
  <Application>Microsoft Office Word</Application>
  <DocSecurity>0</DocSecurity>
  <Lines>163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Šarpanov</dc:creator>
  <cp:keywords/>
  <dc:description/>
  <cp:lastModifiedBy>Vartotojas</cp:lastModifiedBy>
  <cp:revision>2</cp:revision>
  <dcterms:created xsi:type="dcterms:W3CDTF">2023-08-09T10:26:00Z</dcterms:created>
  <dcterms:modified xsi:type="dcterms:W3CDTF">2023-08-09T10:26:00Z</dcterms:modified>
</cp:coreProperties>
</file>